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3042" w:rsidRDefault="003039CA">
      <w:pPr>
        <w:jc w:val="center"/>
        <w:rPr>
          <w:b/>
        </w:rPr>
      </w:pPr>
      <w:r>
        <w:rPr>
          <w:b/>
        </w:rPr>
        <w:t>FILE DELLE RISPOSTE</w:t>
      </w:r>
    </w:p>
    <w:p w:rsidR="00553042" w:rsidRDefault="00553042"/>
    <w:tbl>
      <w:tblPr>
        <w:tblStyle w:val="a"/>
        <w:tblW w:w="90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0"/>
      </w:tblGrid>
      <w:tr w:rsidR="00553042">
        <w:tc>
          <w:tcPr>
            <w:tcW w:w="9000" w:type="dxa"/>
            <w:shd w:val="clear" w:color="auto" w:fill="auto"/>
            <w:tcMar>
              <w:top w:w="100" w:type="dxa"/>
              <w:left w:w="100" w:type="dxa"/>
              <w:bottom w:w="100" w:type="dxa"/>
              <w:right w:w="100" w:type="dxa"/>
            </w:tcMar>
          </w:tcPr>
          <w:p w:rsidR="00553042" w:rsidRDefault="003039CA">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noProof/>
                <w:color w:val="333333"/>
                <w:sz w:val="24"/>
                <w:szCs w:val="24"/>
                <w:highlight w:val="white"/>
                <w:lang w:val="it-IT"/>
              </w:rPr>
              <w:drawing>
                <wp:inline distT="114300" distB="114300" distL="114300" distR="114300" wp14:anchorId="0E50F422" wp14:editId="52B27AC4">
                  <wp:extent cx="5581650" cy="5638800"/>
                  <wp:effectExtent l="0" t="0" r="0" b="0"/>
                  <wp:docPr id="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
                          <a:srcRect/>
                          <a:stretch>
                            <a:fillRect/>
                          </a:stretch>
                        </pic:blipFill>
                        <pic:spPr>
                          <a:xfrm>
                            <a:off x="0" y="0"/>
                            <a:ext cx="5581650" cy="5638800"/>
                          </a:xfrm>
                          <a:prstGeom prst="rect">
                            <a:avLst/>
                          </a:prstGeom>
                          <a:ln/>
                        </pic:spPr>
                      </pic:pic>
                    </a:graphicData>
                  </a:graphic>
                </wp:inline>
              </w:drawing>
            </w:r>
          </w:p>
          <w:p w:rsidR="003039CA" w:rsidRDefault="003039CA" w:rsidP="003039CA">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Domanda n. 1</w:t>
            </w:r>
          </w:p>
          <w:p w:rsidR="00553042" w:rsidRDefault="003039CA">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Quale gioco in scatola è ispirato all'isola qui rappresentata in un plastico in gesso realizzato da Amedeo </w:t>
            </w:r>
            <w:proofErr w:type="spellStart"/>
            <w:r>
              <w:rPr>
                <w:rFonts w:ascii="Montserrat" w:eastAsia="Montserrat" w:hAnsi="Montserrat" w:cs="Montserrat"/>
                <w:b/>
                <w:color w:val="333333"/>
                <w:sz w:val="24"/>
                <w:szCs w:val="24"/>
                <w:highlight w:val="white"/>
              </w:rPr>
              <w:t>Aureli</w:t>
            </w:r>
            <w:proofErr w:type="spellEnd"/>
            <w:r>
              <w:rPr>
                <w:rFonts w:ascii="Montserrat" w:eastAsia="Montserrat" w:hAnsi="Montserrat" w:cs="Montserrat"/>
                <w:b/>
                <w:color w:val="333333"/>
                <w:sz w:val="24"/>
                <w:szCs w:val="24"/>
                <w:highlight w:val="white"/>
              </w:rPr>
              <w:t xml:space="preserve">? </w:t>
            </w:r>
            <w:r>
              <w:rPr>
                <w:rFonts w:ascii="Montserrat" w:eastAsia="Montserrat" w:hAnsi="Montserrat" w:cs="Montserrat"/>
                <w:b/>
                <w:color w:val="FF0000"/>
                <w:sz w:val="24"/>
                <w:szCs w:val="24"/>
                <w:highlight w:val="white"/>
              </w:rPr>
              <w:t>Isola del Fuoco</w:t>
            </w:r>
          </w:p>
          <w:p w:rsidR="00553042" w:rsidRDefault="00553042">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553042" w:rsidRDefault="003039CA">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Il plastico dell’Isola del Fuoco, realizzato nel 1916, è uno dei dieci plastici di Amedeo </w:t>
            </w:r>
            <w:proofErr w:type="spellStart"/>
            <w:r>
              <w:rPr>
                <w:rFonts w:ascii="Montserrat" w:eastAsia="Montserrat" w:hAnsi="Montserrat" w:cs="Montserrat"/>
                <w:color w:val="333333"/>
                <w:sz w:val="24"/>
                <w:szCs w:val="24"/>
                <w:highlight w:val="white"/>
              </w:rPr>
              <w:t>Aureli</w:t>
            </w:r>
            <w:proofErr w:type="spellEnd"/>
            <w:r>
              <w:rPr>
                <w:rFonts w:ascii="Montserrat" w:eastAsia="Montserrat" w:hAnsi="Montserrat" w:cs="Montserrat"/>
                <w:color w:val="333333"/>
                <w:sz w:val="24"/>
                <w:szCs w:val="24"/>
                <w:highlight w:val="white"/>
              </w:rPr>
              <w:t xml:space="preserve"> che fanno parte della collezione del Museo di Geografia. Sono esposti presso la Biblioteca di Geografia in Via del Santo, insieme a molti dei 26 plastici che f</w:t>
            </w:r>
            <w:r>
              <w:rPr>
                <w:rFonts w:ascii="Montserrat" w:eastAsia="Montserrat" w:hAnsi="Montserrat" w:cs="Montserrat"/>
                <w:color w:val="333333"/>
                <w:sz w:val="24"/>
                <w:szCs w:val="24"/>
                <w:highlight w:val="white"/>
              </w:rPr>
              <w:t xml:space="preserve">anno di quella padovana una delle raccolte più consistenti e varie d’Italia. </w:t>
            </w:r>
          </w:p>
        </w:tc>
      </w:tr>
      <w:tr w:rsidR="00553042">
        <w:tc>
          <w:tcPr>
            <w:tcW w:w="9000" w:type="dxa"/>
            <w:shd w:val="clear" w:color="auto" w:fill="auto"/>
            <w:tcMar>
              <w:top w:w="100" w:type="dxa"/>
              <w:left w:w="100" w:type="dxa"/>
              <w:bottom w:w="100" w:type="dxa"/>
              <w:right w:w="100" w:type="dxa"/>
            </w:tcMar>
          </w:tcPr>
          <w:p w:rsidR="003039CA" w:rsidRDefault="003039CA" w:rsidP="003039CA">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5C46890E" wp14:editId="1904C51D">
                  <wp:extent cx="5591175" cy="7454900"/>
                  <wp:effectExtent l="0" t="0" r="0" b="0"/>
                  <wp:docPr id="3"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6"/>
                          <a:srcRect/>
                          <a:stretch>
                            <a:fillRect/>
                          </a:stretch>
                        </pic:blipFill>
                        <pic:spPr>
                          <a:xfrm>
                            <a:off x="0" y="0"/>
                            <a:ext cx="5591175" cy="7454900"/>
                          </a:xfrm>
                          <a:prstGeom prst="rect">
                            <a:avLst/>
                          </a:prstGeom>
                          <a:ln/>
                        </pic:spPr>
                      </pic:pic>
                    </a:graphicData>
                  </a:graphic>
                </wp:inline>
              </w:drawing>
            </w:r>
            <w:r>
              <w:rPr>
                <w:rFonts w:ascii="Montserrat" w:eastAsia="Montserrat" w:hAnsi="Montserrat" w:cs="Montserrat"/>
                <w:b/>
                <w:color w:val="333333"/>
                <w:sz w:val="24"/>
                <w:szCs w:val="24"/>
                <w:highlight w:val="white"/>
              </w:rPr>
              <w:t>Domanda n. 2</w:t>
            </w:r>
          </w:p>
          <w:p w:rsidR="00553042" w:rsidRDefault="003039CA">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La Tabula </w:t>
            </w:r>
            <w:proofErr w:type="spellStart"/>
            <w:r>
              <w:rPr>
                <w:rFonts w:ascii="Montserrat" w:eastAsia="Montserrat" w:hAnsi="Montserrat" w:cs="Montserrat"/>
                <w:b/>
                <w:color w:val="333333"/>
                <w:sz w:val="24"/>
                <w:szCs w:val="24"/>
                <w:highlight w:val="white"/>
              </w:rPr>
              <w:t>Peutingeriana</w:t>
            </w:r>
            <w:proofErr w:type="spellEnd"/>
            <w:r>
              <w:rPr>
                <w:rFonts w:ascii="Montserrat" w:eastAsia="Montserrat" w:hAnsi="Montserrat" w:cs="Montserrat"/>
                <w:b/>
                <w:color w:val="333333"/>
                <w:sz w:val="24"/>
                <w:szCs w:val="24"/>
                <w:highlight w:val="white"/>
              </w:rPr>
              <w:t xml:space="preserve"> è uno dei primi atlanti stradali al mondo. Riporta ben 200.000 km di strade e 555 città. </w:t>
            </w:r>
            <w:r>
              <w:rPr>
                <w:rFonts w:ascii="Montserrat" w:eastAsia="Montserrat" w:hAnsi="Montserrat" w:cs="Montserrat"/>
                <w:b/>
                <w:color w:val="FF0000"/>
                <w:sz w:val="24"/>
                <w:szCs w:val="24"/>
                <w:highlight w:val="white"/>
              </w:rPr>
              <w:t>Vero</w:t>
            </w:r>
          </w:p>
          <w:p w:rsidR="00553042" w:rsidRDefault="00553042">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553042" w:rsidRDefault="003039CA">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Il Museo di Geografia custodisce la pregevole edizione Ko</w:t>
            </w:r>
            <w:r>
              <w:rPr>
                <w:rFonts w:ascii="Montserrat" w:eastAsia="Montserrat" w:hAnsi="Montserrat" w:cs="Montserrat"/>
                <w:color w:val="333333"/>
                <w:sz w:val="24"/>
                <w:szCs w:val="24"/>
                <w:highlight w:val="white"/>
              </w:rPr>
              <w:t xml:space="preserve">nrad Miller del 1888 della </w:t>
            </w:r>
            <w:r>
              <w:rPr>
                <w:rFonts w:ascii="Montserrat" w:eastAsia="Montserrat" w:hAnsi="Montserrat" w:cs="Montserrat"/>
                <w:i/>
                <w:color w:val="333333"/>
                <w:sz w:val="24"/>
                <w:szCs w:val="24"/>
                <w:highlight w:val="white"/>
              </w:rPr>
              <w:t xml:space="preserve">Tabula </w:t>
            </w:r>
            <w:proofErr w:type="spellStart"/>
            <w:r>
              <w:rPr>
                <w:rFonts w:ascii="Montserrat" w:eastAsia="Montserrat" w:hAnsi="Montserrat" w:cs="Montserrat"/>
                <w:i/>
                <w:color w:val="333333"/>
                <w:sz w:val="24"/>
                <w:szCs w:val="24"/>
                <w:highlight w:val="white"/>
              </w:rPr>
              <w:t>Peutingeriana</w:t>
            </w:r>
            <w:proofErr w:type="spellEnd"/>
            <w:r>
              <w:rPr>
                <w:rFonts w:ascii="Montserrat" w:eastAsia="Montserrat" w:hAnsi="Montserrat" w:cs="Montserrat"/>
                <w:color w:val="333333"/>
                <w:sz w:val="24"/>
                <w:szCs w:val="24"/>
                <w:highlight w:val="white"/>
              </w:rPr>
              <w:t xml:space="preserve">, ossia la celeberrima copia medievale di </w:t>
            </w:r>
            <w:r>
              <w:rPr>
                <w:rFonts w:ascii="Montserrat" w:eastAsia="Montserrat" w:hAnsi="Montserrat" w:cs="Montserrat"/>
                <w:color w:val="333333"/>
                <w:sz w:val="24"/>
                <w:szCs w:val="24"/>
                <w:highlight w:val="white"/>
              </w:rPr>
              <w:lastRenderedPageBreak/>
              <w:t xml:space="preserve">una originale carta stradale romana che illustra lo sviluppo delle vie dell’Impero in tutto il mondo allora conosciuto, per un totale di 200.000 km di strade. Oltre a </w:t>
            </w:r>
            <w:r>
              <w:rPr>
                <w:rFonts w:ascii="Montserrat" w:eastAsia="Montserrat" w:hAnsi="Montserrat" w:cs="Montserrat"/>
                <w:color w:val="333333"/>
                <w:sz w:val="24"/>
                <w:szCs w:val="24"/>
                <w:highlight w:val="white"/>
              </w:rPr>
              <w:t>555 città, la carta riporta una moltitudine di riferimenti geografici, come fari e santuari, provvedendo a segnalare anche la posizione di punti di ristoro e locande. L’inusuale sviluppo rettangolare della carta, il cui originale conservato alla Biblioteca</w:t>
            </w:r>
            <w:r>
              <w:rPr>
                <w:rFonts w:ascii="Montserrat" w:eastAsia="Montserrat" w:hAnsi="Montserrat" w:cs="Montserrat"/>
                <w:color w:val="333333"/>
                <w:sz w:val="24"/>
                <w:szCs w:val="24"/>
                <w:highlight w:val="white"/>
              </w:rPr>
              <w:t xml:space="preserve"> Nazionale di Vienna e misura quasi 7 m x 30 cm, è dovuto al fatto che la carta non si propone come rappresentazione fedele della realtà, ma come diagramma degli spostamenti.</w:t>
            </w:r>
          </w:p>
        </w:tc>
      </w:tr>
      <w:tr w:rsidR="00553042">
        <w:tc>
          <w:tcPr>
            <w:tcW w:w="9000" w:type="dxa"/>
            <w:shd w:val="clear" w:color="auto" w:fill="auto"/>
            <w:tcMar>
              <w:top w:w="100" w:type="dxa"/>
              <w:left w:w="100" w:type="dxa"/>
              <w:bottom w:w="100" w:type="dxa"/>
              <w:right w:w="100" w:type="dxa"/>
            </w:tcMar>
          </w:tcPr>
          <w:p w:rsidR="003039CA" w:rsidRDefault="003039CA" w:rsidP="003039CA">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291BCD2A" wp14:editId="2A9A97CE">
                  <wp:extent cx="5591175" cy="5588000"/>
                  <wp:effectExtent l="0" t="0" r="0" b="0"/>
                  <wp:docPr id="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
                          <a:srcRect/>
                          <a:stretch>
                            <a:fillRect/>
                          </a:stretch>
                        </pic:blipFill>
                        <pic:spPr>
                          <a:xfrm>
                            <a:off x="0" y="0"/>
                            <a:ext cx="5591175" cy="5588000"/>
                          </a:xfrm>
                          <a:prstGeom prst="rect">
                            <a:avLst/>
                          </a:prstGeom>
                          <a:ln/>
                        </pic:spPr>
                      </pic:pic>
                    </a:graphicData>
                  </a:graphic>
                </wp:inline>
              </w:drawing>
            </w:r>
            <w:r>
              <w:rPr>
                <w:rFonts w:ascii="Montserrat" w:eastAsia="Montserrat" w:hAnsi="Montserrat" w:cs="Montserrat"/>
                <w:b/>
                <w:color w:val="333333"/>
                <w:sz w:val="24"/>
                <w:szCs w:val="24"/>
                <w:highlight w:val="white"/>
              </w:rPr>
              <w:t xml:space="preserve"> Domanda n. 3</w:t>
            </w:r>
          </w:p>
          <w:p w:rsidR="00553042" w:rsidRDefault="003039CA">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In quale regione italiana si può trovare la spada nella roccia? </w:t>
            </w:r>
            <w:r>
              <w:rPr>
                <w:rFonts w:ascii="Montserrat" w:eastAsia="Montserrat" w:hAnsi="Montserrat" w:cs="Montserrat"/>
                <w:b/>
                <w:color w:val="FF0000"/>
                <w:sz w:val="24"/>
                <w:szCs w:val="24"/>
                <w:highlight w:val="white"/>
              </w:rPr>
              <w:t xml:space="preserve">in Toscana, in </w:t>
            </w:r>
            <w:r>
              <w:rPr>
                <w:rFonts w:ascii="Montserrat" w:eastAsia="Montserrat" w:hAnsi="Montserrat" w:cs="Montserrat"/>
                <w:b/>
                <w:color w:val="FF0000"/>
                <w:sz w:val="24"/>
                <w:szCs w:val="24"/>
                <w:highlight w:val="white"/>
              </w:rPr>
              <w:t>un eremo quasi inaccessibile</w:t>
            </w:r>
          </w:p>
          <w:p w:rsidR="00553042" w:rsidRDefault="00553042">
            <w:pPr>
              <w:widowControl w:val="0"/>
              <w:pBdr>
                <w:top w:val="nil"/>
                <w:left w:val="nil"/>
                <w:bottom w:val="nil"/>
                <w:right w:val="nil"/>
                <w:between w:val="nil"/>
              </w:pBdr>
              <w:spacing w:line="240" w:lineRule="auto"/>
              <w:rPr>
                <w:color w:val="1C1E21"/>
                <w:sz w:val="21"/>
                <w:szCs w:val="21"/>
                <w:highlight w:val="white"/>
              </w:rPr>
            </w:pPr>
          </w:p>
          <w:p w:rsidR="00553042" w:rsidRDefault="003039CA">
            <w:pPr>
              <w:widowControl w:val="0"/>
              <w:pBdr>
                <w:top w:val="nil"/>
                <w:left w:val="nil"/>
                <w:bottom w:val="nil"/>
                <w:right w:val="nil"/>
                <w:between w:val="nil"/>
              </w:pBdr>
              <w:spacing w:line="240" w:lineRule="auto"/>
              <w:rPr>
                <w:rFonts w:ascii="Montserrat" w:eastAsia="Montserrat" w:hAnsi="Montserrat" w:cs="Montserrat"/>
                <w:color w:val="1C1E21"/>
                <w:sz w:val="24"/>
                <w:szCs w:val="24"/>
                <w:highlight w:val="white"/>
              </w:rPr>
            </w:pPr>
            <w:r>
              <w:rPr>
                <w:rFonts w:ascii="Montserrat" w:eastAsia="Montserrat" w:hAnsi="Montserrat" w:cs="Montserrat"/>
                <w:color w:val="1C1E21"/>
                <w:sz w:val="24"/>
                <w:szCs w:val="24"/>
                <w:highlight w:val="white"/>
              </w:rPr>
              <w:t xml:space="preserve">Immersa nelle verdi campagne della Toscana, sorge una piccola chiesa, l’Eremo di </w:t>
            </w:r>
            <w:proofErr w:type="spellStart"/>
            <w:r>
              <w:rPr>
                <w:rFonts w:ascii="Montserrat" w:eastAsia="Montserrat" w:hAnsi="Montserrat" w:cs="Montserrat"/>
                <w:color w:val="1C1E21"/>
                <w:sz w:val="24"/>
                <w:szCs w:val="24"/>
                <w:highlight w:val="white"/>
              </w:rPr>
              <w:t>Montesiepi</w:t>
            </w:r>
            <w:proofErr w:type="spellEnd"/>
            <w:r>
              <w:rPr>
                <w:rFonts w:ascii="Montserrat" w:eastAsia="Montserrat" w:hAnsi="Montserrat" w:cs="Montserrat"/>
                <w:color w:val="1C1E21"/>
                <w:sz w:val="24"/>
                <w:szCs w:val="24"/>
                <w:highlight w:val="white"/>
              </w:rPr>
              <w:t xml:space="preserve">, al cui interno, vicino all’altare, vi è una vecchia spada di ferro, conficcata in una pietra. </w:t>
            </w:r>
          </w:p>
          <w:p w:rsidR="00553042" w:rsidRDefault="003039CA">
            <w:pPr>
              <w:widowControl w:val="0"/>
              <w:pBdr>
                <w:top w:val="nil"/>
                <w:left w:val="nil"/>
                <w:bottom w:val="nil"/>
                <w:right w:val="nil"/>
                <w:between w:val="nil"/>
              </w:pBdr>
              <w:spacing w:line="240" w:lineRule="auto"/>
              <w:rPr>
                <w:rFonts w:ascii="Montserrat" w:eastAsia="Montserrat" w:hAnsi="Montserrat" w:cs="Montserrat"/>
                <w:color w:val="FF0000"/>
                <w:sz w:val="24"/>
                <w:szCs w:val="24"/>
                <w:highlight w:val="white"/>
              </w:rPr>
            </w:pPr>
            <w:r>
              <w:rPr>
                <w:rFonts w:ascii="Montserrat" w:eastAsia="Montserrat" w:hAnsi="Montserrat" w:cs="Montserrat"/>
                <w:color w:val="1C1E21"/>
                <w:sz w:val="24"/>
                <w:szCs w:val="24"/>
                <w:highlight w:val="white"/>
              </w:rPr>
              <w:lastRenderedPageBreak/>
              <w:t xml:space="preserve">La leggenda narra che sia appartenuta al Cavaliere Galgano Guidotti, vissuto a cavallo del XII e XIII secolo, il quale piantò la sua spada dopo aver lasciato definitivamente le armi per iniziare un nuovo cammino di fede. </w:t>
            </w: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anchor distT="0" distB="0" distL="114300" distR="114300" simplePos="0" relativeHeight="251658240" behindDoc="0" locked="0" layoutInCell="1" allowOverlap="1">
                  <wp:simplePos x="0" y="0"/>
                  <wp:positionH relativeFrom="column">
                    <wp:posOffset>2006600</wp:posOffset>
                  </wp:positionH>
                  <wp:positionV relativeFrom="paragraph">
                    <wp:posOffset>-2009775</wp:posOffset>
                  </wp:positionV>
                  <wp:extent cx="3597910" cy="5605145"/>
                  <wp:effectExtent l="6032" t="0" r="8573" b="8572"/>
                  <wp:wrapSquare wrapText="bothSides"/>
                  <wp:docPr id="2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8" cstate="print">
                            <a:extLst>
                              <a:ext uri="{28A0092B-C50C-407E-A947-70E740481C1C}">
                                <a14:useLocalDpi xmlns:a14="http://schemas.microsoft.com/office/drawing/2010/main" val="0"/>
                              </a:ext>
                            </a:extLst>
                          </a:blip>
                          <a:srcRect/>
                          <a:stretch>
                            <a:fillRect/>
                          </a:stretch>
                        </pic:blipFill>
                        <pic:spPr>
                          <a:xfrm rot="16200000">
                            <a:off x="0" y="0"/>
                            <a:ext cx="3597910" cy="5605145"/>
                          </a:xfrm>
                          <a:prstGeom prst="rect">
                            <a:avLst/>
                          </a:prstGeom>
                          <a:ln/>
                        </pic:spPr>
                      </pic:pic>
                    </a:graphicData>
                  </a:graphic>
                  <wp14:sizeRelH relativeFrom="page">
                    <wp14:pctWidth>0</wp14:pctWidth>
                  </wp14:sizeRelH>
                  <wp14:sizeRelV relativeFrom="page">
                    <wp14:pctHeight>0</wp14:pctHeight>
                  </wp14:sizeRelV>
                </wp:anchor>
              </w:drawing>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Domanda n. 4</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Dove è stata scattata questa fotografia del 1917? </w:t>
            </w:r>
            <w:r>
              <w:rPr>
                <w:rFonts w:ascii="Montserrat" w:eastAsia="Montserrat" w:hAnsi="Montserrat" w:cs="Montserrat"/>
                <w:b/>
                <w:color w:val="FF0000"/>
                <w:sz w:val="24"/>
                <w:szCs w:val="24"/>
                <w:highlight w:val="white"/>
              </w:rPr>
              <w:t>Albania</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La fotografia fa parte di un fondo costituito da 97 immagini in bianco e nero scattate dal Laboratorio fotografico del Comando Supremo in Albania, Macedonia e Grecia nel 1917 e conservate nell’archivio del Museo. </w:t>
            </w: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2B7A9D3B" wp14:editId="19EEA12D">
                  <wp:extent cx="5591175" cy="8382000"/>
                  <wp:effectExtent l="0" t="0" r="0" b="0"/>
                  <wp:docPr id="18"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9"/>
                          <a:srcRect/>
                          <a:stretch>
                            <a:fillRect/>
                          </a:stretch>
                        </pic:blipFill>
                        <pic:spPr>
                          <a:xfrm>
                            <a:off x="0" y="0"/>
                            <a:ext cx="5591175" cy="8382000"/>
                          </a:xfrm>
                          <a:prstGeom prst="rect">
                            <a:avLst/>
                          </a:prstGeom>
                          <a:ln/>
                        </pic:spPr>
                      </pic:pic>
                    </a:graphicData>
                  </a:graphic>
                </wp:inline>
              </w:drawing>
            </w:r>
            <w:r>
              <w:rPr>
                <w:rFonts w:ascii="Montserrat" w:eastAsia="Montserrat" w:hAnsi="Montserrat" w:cs="Montserrat"/>
                <w:b/>
                <w:color w:val="333333"/>
                <w:sz w:val="24"/>
                <w:szCs w:val="24"/>
                <w:highlight w:val="white"/>
              </w:rPr>
              <w:t xml:space="preserve"> Domanda n. 5</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lastRenderedPageBreak/>
              <w:t xml:space="preserve">Quale elemento può essere utilizzato per misurare con precisione l'umidità? </w:t>
            </w:r>
            <w:r>
              <w:rPr>
                <w:rFonts w:ascii="Montserrat" w:eastAsia="Montserrat" w:hAnsi="Montserrat" w:cs="Montserrat"/>
                <w:b/>
                <w:color w:val="FF0000"/>
                <w:sz w:val="24"/>
                <w:szCs w:val="24"/>
                <w:highlight w:val="white"/>
              </w:rPr>
              <w:t>Capelli</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Anche il </w:t>
            </w:r>
            <w:proofErr w:type="spellStart"/>
            <w:r>
              <w:rPr>
                <w:rFonts w:ascii="Montserrat" w:eastAsia="Montserrat" w:hAnsi="Montserrat" w:cs="Montserrat"/>
                <w:color w:val="333333"/>
                <w:sz w:val="24"/>
                <w:szCs w:val="24"/>
                <w:highlight w:val="white"/>
              </w:rPr>
              <w:t>barotermoigrografo</w:t>
            </w:r>
            <w:proofErr w:type="spellEnd"/>
            <w:r>
              <w:rPr>
                <w:rFonts w:ascii="Montserrat" w:eastAsia="Montserrat" w:hAnsi="Montserrat" w:cs="Montserrat"/>
                <w:color w:val="333333"/>
                <w:sz w:val="24"/>
                <w:szCs w:val="24"/>
                <w:highlight w:val="white"/>
              </w:rPr>
              <w:t xml:space="preserve"> del Museo di Geografia, prodotto dalla SIAP di Bologna nel 1964, sfrutta i cambiamenti che le variazioni di umidità producono sulla lunghezza di un fascio di capelli, o più probabilmente in questo caso di crini di cavallo, per tracciarne il diagramma su un foglio graduato. Oltre a quelle dell’umidità, lo strumento registra anche le variazioni di temperatura e di pressione.</w:t>
            </w:r>
          </w:p>
        </w:tc>
      </w:tr>
      <w:tr w:rsidR="00553042">
        <w:tc>
          <w:tcPr>
            <w:tcW w:w="9000" w:type="dxa"/>
            <w:shd w:val="clear" w:color="auto" w:fill="auto"/>
            <w:tcMar>
              <w:top w:w="100" w:type="dxa"/>
              <w:left w:w="100" w:type="dxa"/>
              <w:bottom w:w="100" w:type="dxa"/>
              <w:right w:w="100" w:type="dxa"/>
            </w:tcMar>
          </w:tcPr>
          <w:p w:rsidR="003039CA" w:rsidRDefault="003039CA" w:rsidP="003039CA">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6FB1C983" wp14:editId="128C9C3B">
                  <wp:extent cx="5591175" cy="4610100"/>
                  <wp:effectExtent l="0" t="0" r="0" b="0"/>
                  <wp:docPr id="1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0"/>
                          <a:srcRect/>
                          <a:stretch>
                            <a:fillRect/>
                          </a:stretch>
                        </pic:blipFill>
                        <pic:spPr>
                          <a:xfrm>
                            <a:off x="0" y="0"/>
                            <a:ext cx="5591175" cy="4610100"/>
                          </a:xfrm>
                          <a:prstGeom prst="rect">
                            <a:avLst/>
                          </a:prstGeom>
                          <a:ln/>
                        </pic:spPr>
                      </pic:pic>
                    </a:graphicData>
                  </a:graphic>
                </wp:inline>
              </w:drawing>
            </w:r>
            <w:r>
              <w:rPr>
                <w:rFonts w:ascii="Montserrat" w:eastAsia="Montserrat" w:hAnsi="Montserrat" w:cs="Montserrat"/>
                <w:b/>
                <w:color w:val="333333"/>
                <w:sz w:val="24"/>
                <w:szCs w:val="24"/>
                <w:highlight w:val="white"/>
              </w:rPr>
              <w:t xml:space="preserve">Domanda n. </w:t>
            </w:r>
            <w:r>
              <w:rPr>
                <w:rFonts w:ascii="Montserrat" w:eastAsia="Montserrat" w:hAnsi="Montserrat" w:cs="Montserrat"/>
                <w:b/>
                <w:color w:val="333333"/>
                <w:sz w:val="24"/>
                <w:szCs w:val="24"/>
                <w:highlight w:val="white"/>
              </w:rPr>
              <w:t>6</w:t>
            </w:r>
          </w:p>
          <w:p w:rsidR="00553042" w:rsidRDefault="003039CA">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Le tavole comparative confrontan</w:t>
            </w:r>
            <w:r>
              <w:rPr>
                <w:rFonts w:ascii="Montserrat" w:eastAsia="Montserrat" w:hAnsi="Montserrat" w:cs="Montserrat"/>
                <w:b/>
                <w:color w:val="333333"/>
                <w:sz w:val="24"/>
                <w:szCs w:val="24"/>
                <w:highlight w:val="white"/>
              </w:rPr>
              <w:t>o gli elementi in base alle loro dimensioni. Qual è oggi l'edificio più alto al mondo?</w:t>
            </w:r>
            <w:r>
              <w:rPr>
                <w:rFonts w:ascii="Montserrat" w:eastAsia="Montserrat" w:hAnsi="Montserrat" w:cs="Montserrat"/>
                <w:b/>
                <w:color w:val="FF0000"/>
                <w:sz w:val="24"/>
                <w:szCs w:val="24"/>
                <w:highlight w:val="white"/>
              </w:rPr>
              <w:t xml:space="preserve"> </w:t>
            </w:r>
            <w:proofErr w:type="spellStart"/>
            <w:r>
              <w:rPr>
                <w:rFonts w:ascii="Montserrat" w:eastAsia="Montserrat" w:hAnsi="Montserrat" w:cs="Montserrat"/>
                <w:b/>
                <w:color w:val="FF0000"/>
                <w:sz w:val="24"/>
                <w:szCs w:val="24"/>
                <w:highlight w:val="white"/>
              </w:rPr>
              <w:t>Burj</w:t>
            </w:r>
            <w:proofErr w:type="spellEnd"/>
            <w:r>
              <w:rPr>
                <w:rFonts w:ascii="Montserrat" w:eastAsia="Montserrat" w:hAnsi="Montserrat" w:cs="Montserrat"/>
                <w:b/>
                <w:color w:val="FF0000"/>
                <w:sz w:val="24"/>
                <w:szCs w:val="24"/>
                <w:highlight w:val="white"/>
              </w:rPr>
              <w:t xml:space="preserve"> Khalifa (Dubai, Emirati Arabi Uniti)</w:t>
            </w:r>
          </w:p>
          <w:p w:rsidR="00553042" w:rsidRDefault="00553042">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553042" w:rsidRDefault="003039CA">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Il Quadro comparativa delle altezze dei principali monumenti di tutto il mondo è una della tavole comparative che corredano l’</w:t>
            </w:r>
            <w:r>
              <w:rPr>
                <w:rFonts w:ascii="Montserrat" w:eastAsia="Montserrat" w:hAnsi="Montserrat" w:cs="Montserrat"/>
                <w:color w:val="333333"/>
                <w:sz w:val="24"/>
                <w:szCs w:val="24"/>
                <w:highlight w:val="white"/>
              </w:rPr>
              <w:t xml:space="preserve">Atlante di geografia universale di Filippo </w:t>
            </w:r>
            <w:proofErr w:type="spellStart"/>
            <w:r>
              <w:rPr>
                <w:rFonts w:ascii="Montserrat" w:eastAsia="Montserrat" w:hAnsi="Montserrat" w:cs="Montserrat"/>
                <w:color w:val="333333"/>
                <w:sz w:val="24"/>
                <w:szCs w:val="24"/>
                <w:highlight w:val="white"/>
              </w:rPr>
              <w:t>Naymiller</w:t>
            </w:r>
            <w:proofErr w:type="spellEnd"/>
            <w:r>
              <w:rPr>
                <w:rFonts w:ascii="Montserrat" w:eastAsia="Montserrat" w:hAnsi="Montserrat" w:cs="Montserrat"/>
                <w:color w:val="333333"/>
                <w:sz w:val="24"/>
                <w:szCs w:val="24"/>
                <w:highlight w:val="white"/>
              </w:rPr>
              <w:t xml:space="preserve"> e Pietro Allodi (1867), una copia del quale è custodita dal Museo di Geografia. Molti atlanti ottocenteschi presentano questo genere di immagini, che rispecchiano il bisogno di dare ordine alle innumerev</w:t>
            </w:r>
            <w:r>
              <w:rPr>
                <w:rFonts w:ascii="Montserrat" w:eastAsia="Montserrat" w:hAnsi="Montserrat" w:cs="Montserrat"/>
                <w:color w:val="333333"/>
                <w:sz w:val="24"/>
                <w:szCs w:val="24"/>
                <w:highlight w:val="white"/>
              </w:rPr>
              <w:t xml:space="preserve">oli informazioni ormai note relative al nostro pianeta tipico del XIX secolo: il risultato sono questi suggestivi paesaggi </w:t>
            </w:r>
            <w:r>
              <w:rPr>
                <w:rFonts w:ascii="Montserrat" w:eastAsia="Montserrat" w:hAnsi="Montserrat" w:cs="Montserrat"/>
                <w:color w:val="333333"/>
                <w:sz w:val="24"/>
                <w:szCs w:val="24"/>
                <w:highlight w:val="white"/>
              </w:rPr>
              <w:lastRenderedPageBreak/>
              <w:t>immaginari composti, oltre che dalle più imponenti costruzioni umane, dai monti più alti, dai fiumi più lunghi, dalle cascate più alt</w:t>
            </w:r>
            <w:r>
              <w:rPr>
                <w:rFonts w:ascii="Montserrat" w:eastAsia="Montserrat" w:hAnsi="Montserrat" w:cs="Montserrat"/>
                <w:color w:val="333333"/>
                <w:sz w:val="24"/>
                <w:szCs w:val="24"/>
                <w:highlight w:val="white"/>
              </w:rPr>
              <w:t>e, ecc.</w:t>
            </w: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62DDE393" wp14:editId="75707CE1">
                  <wp:extent cx="5591175" cy="5588000"/>
                  <wp:effectExtent l="0" t="0" r="0" b="0"/>
                  <wp:docPr id="1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1"/>
                          <a:srcRect/>
                          <a:stretch>
                            <a:fillRect/>
                          </a:stretch>
                        </pic:blipFill>
                        <pic:spPr>
                          <a:xfrm>
                            <a:off x="0" y="0"/>
                            <a:ext cx="5591175" cy="5588000"/>
                          </a:xfrm>
                          <a:prstGeom prst="rect">
                            <a:avLst/>
                          </a:prstGeom>
                          <a:ln/>
                        </pic:spPr>
                      </pic:pic>
                    </a:graphicData>
                  </a:graphic>
                </wp:inline>
              </w:drawing>
            </w:r>
            <w:r>
              <w:rPr>
                <w:rFonts w:ascii="Montserrat" w:eastAsia="Montserrat" w:hAnsi="Montserrat" w:cs="Montserrat"/>
                <w:b/>
                <w:color w:val="333333"/>
                <w:sz w:val="24"/>
                <w:szCs w:val="24"/>
                <w:highlight w:val="white"/>
              </w:rPr>
              <w:t xml:space="preserve"> </w:t>
            </w:r>
            <w:r>
              <w:rPr>
                <w:rFonts w:ascii="Montserrat" w:eastAsia="Montserrat" w:hAnsi="Montserrat" w:cs="Montserrat"/>
                <w:b/>
                <w:color w:val="333333"/>
                <w:sz w:val="24"/>
                <w:szCs w:val="24"/>
                <w:highlight w:val="white"/>
              </w:rPr>
              <w:t xml:space="preserve">Domanda n. </w:t>
            </w:r>
            <w:r>
              <w:rPr>
                <w:rFonts w:ascii="Montserrat" w:eastAsia="Montserrat" w:hAnsi="Montserrat" w:cs="Montserrat"/>
                <w:b/>
                <w:color w:val="333333"/>
                <w:sz w:val="24"/>
                <w:szCs w:val="24"/>
                <w:highlight w:val="white"/>
              </w:rPr>
              <w:t>7</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Dove è nato Cristiano Ronaldo? </w:t>
            </w:r>
            <w:r>
              <w:rPr>
                <w:rFonts w:ascii="Montserrat" w:eastAsia="Montserrat" w:hAnsi="Montserrat" w:cs="Montserrat"/>
                <w:b/>
                <w:color w:val="FF0000"/>
                <w:sz w:val="24"/>
                <w:szCs w:val="24"/>
                <w:highlight w:val="white"/>
              </w:rPr>
              <w:t>Madeira</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FF0000"/>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sz w:val="24"/>
                <w:szCs w:val="24"/>
                <w:highlight w:val="white"/>
              </w:rPr>
            </w:pPr>
            <w:r>
              <w:rPr>
                <w:rFonts w:ascii="Montserrat" w:eastAsia="Montserrat" w:hAnsi="Montserrat" w:cs="Montserrat"/>
                <w:sz w:val="24"/>
                <w:szCs w:val="24"/>
                <w:highlight w:val="white"/>
              </w:rPr>
              <w:t xml:space="preserve">Il famoso calciatore Cristiano Ronaldo nasce il 5 febbraio 1985 a Funchal, capoluogo dell’incantevole arcipelago di Madera, un vero paradiso terrestre. Situata poco distante dalle coste del Marocco, ospita la seconda scogliera più alta al mondo, vigneti antichissimi e patrimonio dell’umanità, punti di osservazione per cacciatori di balene e molto altro. </w:t>
            </w: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7773B4F4" wp14:editId="2CF1E02A">
                  <wp:extent cx="5591175" cy="2374900"/>
                  <wp:effectExtent l="0" t="0" r="0" b="0"/>
                  <wp:docPr id="1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2"/>
                          <a:srcRect/>
                          <a:stretch>
                            <a:fillRect/>
                          </a:stretch>
                        </pic:blipFill>
                        <pic:spPr>
                          <a:xfrm>
                            <a:off x="0" y="0"/>
                            <a:ext cx="5591175" cy="2374900"/>
                          </a:xfrm>
                          <a:prstGeom prst="rect">
                            <a:avLst/>
                          </a:prstGeom>
                          <a:ln/>
                        </pic:spPr>
                      </pic:pic>
                    </a:graphicData>
                  </a:graphic>
                </wp:inline>
              </w:drawing>
            </w:r>
            <w:r>
              <w:rPr>
                <w:rFonts w:ascii="Montserrat" w:eastAsia="Montserrat" w:hAnsi="Montserrat" w:cs="Montserrat"/>
                <w:b/>
                <w:color w:val="333333"/>
                <w:sz w:val="24"/>
                <w:szCs w:val="24"/>
                <w:highlight w:val="white"/>
              </w:rPr>
              <w:t xml:space="preserve"> </w:t>
            </w:r>
            <w:r>
              <w:rPr>
                <w:rFonts w:ascii="Montserrat" w:eastAsia="Montserrat" w:hAnsi="Montserrat" w:cs="Montserrat"/>
                <w:b/>
                <w:color w:val="333333"/>
                <w:sz w:val="24"/>
                <w:szCs w:val="24"/>
                <w:highlight w:val="white"/>
              </w:rPr>
              <w:t xml:space="preserve">Domanda n. </w:t>
            </w:r>
            <w:r>
              <w:rPr>
                <w:rFonts w:ascii="Montserrat" w:eastAsia="Montserrat" w:hAnsi="Montserrat" w:cs="Montserrat"/>
                <w:b/>
                <w:color w:val="333333"/>
                <w:sz w:val="24"/>
                <w:szCs w:val="24"/>
                <w:highlight w:val="white"/>
              </w:rPr>
              <w:t>8</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Quale tra questi animali non si può incontrare in una regione tropicale? </w:t>
            </w:r>
            <w:r>
              <w:rPr>
                <w:rFonts w:ascii="Montserrat" w:eastAsia="Montserrat" w:hAnsi="Montserrat" w:cs="Montserrat"/>
                <w:b/>
                <w:color w:val="FF0000"/>
                <w:sz w:val="24"/>
                <w:szCs w:val="24"/>
                <w:highlight w:val="white"/>
              </w:rPr>
              <w:t>Orso</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Il quadro della flora e della fauna della regione tropicale è una delle 43 tavole dell’Atlante murale di </w:t>
            </w:r>
            <w:proofErr w:type="spellStart"/>
            <w:r>
              <w:rPr>
                <w:rFonts w:ascii="Montserrat" w:eastAsia="Montserrat" w:hAnsi="Montserrat" w:cs="Montserrat"/>
                <w:color w:val="333333"/>
                <w:sz w:val="24"/>
                <w:szCs w:val="24"/>
                <w:highlight w:val="white"/>
              </w:rPr>
              <w:t>Vidal</w:t>
            </w:r>
            <w:proofErr w:type="spellEnd"/>
            <w:r>
              <w:rPr>
                <w:rFonts w:ascii="Montserrat" w:eastAsia="Montserrat" w:hAnsi="Montserrat" w:cs="Montserrat"/>
                <w:color w:val="333333"/>
                <w:sz w:val="24"/>
                <w:szCs w:val="24"/>
                <w:highlight w:val="white"/>
              </w:rPr>
              <w:t xml:space="preserve"> de La </w:t>
            </w:r>
            <w:proofErr w:type="spellStart"/>
            <w:r>
              <w:rPr>
                <w:rFonts w:ascii="Montserrat" w:eastAsia="Montserrat" w:hAnsi="Montserrat" w:cs="Montserrat"/>
                <w:color w:val="333333"/>
                <w:sz w:val="24"/>
                <w:szCs w:val="24"/>
                <w:highlight w:val="white"/>
              </w:rPr>
              <w:t>Blache</w:t>
            </w:r>
            <w:proofErr w:type="spellEnd"/>
            <w:r>
              <w:rPr>
                <w:rFonts w:ascii="Montserrat" w:eastAsia="Montserrat" w:hAnsi="Montserrat" w:cs="Montserrat"/>
                <w:color w:val="333333"/>
                <w:sz w:val="24"/>
                <w:szCs w:val="24"/>
                <w:highlight w:val="white"/>
              </w:rPr>
              <w:t xml:space="preserve"> acquistate dal Gabinetto di Geografia nel 1916: esse costituiscono il più noto e longevo sussidio alla didattica geografica prodotto in Francia. Il Museo ne conserva anche i libretti illustrativi, in cui a ogni tavola è riservata una dettagliata descrizione e un prontuario di domande e risposte per gli insegnanti. </w:t>
            </w: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noProof/>
                <w:color w:val="333333"/>
                <w:sz w:val="24"/>
                <w:szCs w:val="24"/>
                <w:highlight w:val="white"/>
                <w:lang w:val="it-IT"/>
              </w:rPr>
              <w:drawing>
                <wp:inline distT="114300" distB="114300" distL="114300" distR="114300" wp14:anchorId="563177E9" wp14:editId="42D1F884">
                  <wp:extent cx="5591175" cy="3175000"/>
                  <wp:effectExtent l="0" t="0" r="0" b="0"/>
                  <wp:docPr id="1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3"/>
                          <a:srcRect/>
                          <a:stretch>
                            <a:fillRect/>
                          </a:stretch>
                        </pic:blipFill>
                        <pic:spPr>
                          <a:xfrm>
                            <a:off x="0" y="0"/>
                            <a:ext cx="5591175" cy="3175000"/>
                          </a:xfrm>
                          <a:prstGeom prst="rect">
                            <a:avLst/>
                          </a:prstGeom>
                          <a:ln/>
                        </pic:spPr>
                      </pic:pic>
                    </a:graphicData>
                  </a:graphic>
                </wp:inline>
              </w:drawing>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 xml:space="preserve">Domanda n. </w:t>
            </w:r>
            <w:r>
              <w:rPr>
                <w:rFonts w:ascii="Montserrat" w:eastAsia="Montserrat" w:hAnsi="Montserrat" w:cs="Montserrat"/>
                <w:b/>
                <w:color w:val="333333"/>
                <w:sz w:val="24"/>
                <w:szCs w:val="24"/>
                <w:highlight w:val="white"/>
              </w:rPr>
              <w:t>9</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L'antico Mappamondo Borgiano esposto al museo (in foto si vede l'Italia) è orientato con: </w:t>
            </w:r>
            <w:r>
              <w:rPr>
                <w:rFonts w:ascii="Montserrat" w:eastAsia="Montserrat" w:hAnsi="Montserrat" w:cs="Montserrat"/>
                <w:b/>
                <w:color w:val="FF0000"/>
                <w:sz w:val="24"/>
                <w:szCs w:val="24"/>
                <w:highlight w:val="white"/>
              </w:rPr>
              <w:t>il sud in alto.</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Questa incisione esposta al Museo di Geografia fu realizzata nel 1797 e riproduce il celebre Mappamondo Borgiano: detto anche Tavola di </w:t>
            </w:r>
            <w:r>
              <w:rPr>
                <w:rFonts w:ascii="Montserrat" w:eastAsia="Montserrat" w:hAnsi="Montserrat" w:cs="Montserrat"/>
                <w:color w:val="333333"/>
                <w:sz w:val="24"/>
                <w:szCs w:val="24"/>
                <w:highlight w:val="white"/>
              </w:rPr>
              <w:lastRenderedPageBreak/>
              <w:t>Velletri (dalla località che ospitava la collezione dei Borgia, i quali lo acquistarono nel 1794), è un mappamondo in rame della prima metà del XV secolo di provenienza germanica, oggi conservato presso la Biblioteca Vaticana. Si noti che all’epoca della sua realizzazione le conoscenze geografiche avrebbero consentito di realizzare cartografie molto più accurate, come dimostra il Mappamondo di Fra’ Mauro conservato alla Biblioteca Marciana di Venezia (1450): tuttavia lo scopo del Mappamondo Borgiano, più che di rappresentare il mondo conosciuto, è quello di raccontare quanto vi era accaduto, vi accadeva o... si credeva vi accadesse dall’inizio dei tempi. Un atlante storico e mitico, dunque, più che un atlante geografico!</w:t>
            </w: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3DF6AB70" wp14:editId="3B1BB8B0">
                  <wp:extent cx="5591175" cy="5588000"/>
                  <wp:effectExtent l="0" t="0" r="0" b="0"/>
                  <wp:docPr id="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4"/>
                          <a:srcRect/>
                          <a:stretch>
                            <a:fillRect/>
                          </a:stretch>
                        </pic:blipFill>
                        <pic:spPr>
                          <a:xfrm>
                            <a:off x="0" y="0"/>
                            <a:ext cx="5591175" cy="5588000"/>
                          </a:xfrm>
                          <a:prstGeom prst="rect">
                            <a:avLst/>
                          </a:prstGeom>
                          <a:ln/>
                        </pic:spPr>
                      </pic:pic>
                    </a:graphicData>
                  </a:graphic>
                </wp:inline>
              </w:drawing>
            </w:r>
            <w:r>
              <w:rPr>
                <w:rFonts w:ascii="Montserrat" w:eastAsia="Montserrat" w:hAnsi="Montserrat" w:cs="Montserrat"/>
                <w:b/>
                <w:color w:val="333333"/>
                <w:sz w:val="24"/>
                <w:szCs w:val="24"/>
                <w:highlight w:val="white"/>
              </w:rPr>
              <w:t xml:space="preserve"> Domanda n. 10</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Quale di questi fiumi che scorrono in Veneto non è un fiume di risorgiva? </w:t>
            </w:r>
            <w:r>
              <w:rPr>
                <w:rFonts w:ascii="Montserrat" w:eastAsia="Montserrat" w:hAnsi="Montserrat" w:cs="Montserrat"/>
                <w:b/>
                <w:color w:val="FF0000"/>
                <w:sz w:val="24"/>
                <w:szCs w:val="24"/>
                <w:highlight w:val="white"/>
              </w:rPr>
              <w:t>Piave</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Le risorgive sono sorgenti di acqua dolce naturali tipiche dei terreni di </w:t>
            </w:r>
            <w:r>
              <w:rPr>
                <w:rFonts w:ascii="Montserrat" w:eastAsia="Montserrat" w:hAnsi="Montserrat" w:cs="Montserrat"/>
                <w:color w:val="333333"/>
                <w:sz w:val="24"/>
                <w:szCs w:val="24"/>
                <w:highlight w:val="white"/>
              </w:rPr>
              <w:lastRenderedPageBreak/>
              <w:t xml:space="preserve">piana alluvionale. Tanti sono i fiumi che nascono dai fontanili nella Pianura Veneta; tra questi, i più famosi sono il Dese, il Sile e la Tergola (in foto). </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Il Piave, invece, nasce dal Monte </w:t>
            </w:r>
            <w:proofErr w:type="spellStart"/>
            <w:r>
              <w:rPr>
                <w:rFonts w:ascii="Montserrat" w:eastAsia="Montserrat" w:hAnsi="Montserrat" w:cs="Montserrat"/>
                <w:color w:val="333333"/>
                <w:sz w:val="24"/>
                <w:szCs w:val="24"/>
                <w:highlight w:val="white"/>
              </w:rPr>
              <w:t>Peralba</w:t>
            </w:r>
            <w:proofErr w:type="spellEnd"/>
            <w:r>
              <w:rPr>
                <w:rFonts w:ascii="Montserrat" w:eastAsia="Montserrat" w:hAnsi="Montserrat" w:cs="Montserrat"/>
                <w:color w:val="333333"/>
                <w:sz w:val="24"/>
                <w:szCs w:val="24"/>
                <w:highlight w:val="white"/>
              </w:rPr>
              <w:t xml:space="preserve"> in Friuli Venezia Giulia, e dopo aver attraversato Sappada (UD), il Comelico, il Centro Cadore, la </w:t>
            </w:r>
            <w:proofErr w:type="spellStart"/>
            <w:r>
              <w:rPr>
                <w:rFonts w:ascii="Montserrat" w:eastAsia="Montserrat" w:hAnsi="Montserrat" w:cs="Montserrat"/>
                <w:color w:val="333333"/>
                <w:sz w:val="24"/>
                <w:szCs w:val="24"/>
                <w:highlight w:val="white"/>
              </w:rPr>
              <w:t>Valbelluna</w:t>
            </w:r>
            <w:proofErr w:type="spellEnd"/>
            <w:r>
              <w:rPr>
                <w:rFonts w:ascii="Montserrat" w:eastAsia="Montserrat" w:hAnsi="Montserrat" w:cs="Montserrat"/>
                <w:color w:val="333333"/>
                <w:sz w:val="24"/>
                <w:szCs w:val="24"/>
                <w:highlight w:val="white"/>
              </w:rPr>
              <w:t xml:space="preserve"> e le province di Treviso e Venezia, sfocia nel Mar Adriatico, presso Cortellazzo.   </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3188F8FA" wp14:editId="6EC45BC5">
                  <wp:extent cx="5591175" cy="3340100"/>
                  <wp:effectExtent l="0" t="0" r="0" b="0"/>
                  <wp:docPr id="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a:stretch>
                            <a:fillRect/>
                          </a:stretch>
                        </pic:blipFill>
                        <pic:spPr>
                          <a:xfrm>
                            <a:off x="0" y="0"/>
                            <a:ext cx="5591175" cy="3340100"/>
                          </a:xfrm>
                          <a:prstGeom prst="rect">
                            <a:avLst/>
                          </a:prstGeom>
                          <a:ln/>
                        </pic:spPr>
                      </pic:pic>
                    </a:graphicData>
                  </a:graphic>
                </wp:inline>
              </w:drawing>
            </w:r>
            <w:r>
              <w:rPr>
                <w:rFonts w:ascii="Montserrat" w:eastAsia="Montserrat" w:hAnsi="Montserrat" w:cs="Montserrat"/>
                <w:b/>
                <w:color w:val="333333"/>
                <w:sz w:val="24"/>
                <w:szCs w:val="24"/>
                <w:highlight w:val="white"/>
              </w:rPr>
              <w:t xml:space="preserve"> Domanda n. 11</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L'isola di Bora Bora fa parte delle meravigliose Isole di Tahiti. In che continente si trova? </w:t>
            </w:r>
            <w:r>
              <w:rPr>
                <w:rFonts w:ascii="Montserrat" w:eastAsia="Montserrat" w:hAnsi="Montserrat" w:cs="Montserrat"/>
                <w:b/>
                <w:color w:val="FF0000"/>
                <w:sz w:val="24"/>
                <w:szCs w:val="24"/>
                <w:highlight w:val="white"/>
              </w:rPr>
              <w:t>Oceania</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Il dettaglio proviene da una rara carta murale fisica dell’Oceania acquistata da Giuseppe Dalla Vedova nel 1873 insieme ad altre quattro presso l’editore tedesco </w:t>
            </w:r>
            <w:proofErr w:type="spellStart"/>
            <w:r>
              <w:rPr>
                <w:rFonts w:ascii="Montserrat" w:eastAsia="Montserrat" w:hAnsi="Montserrat" w:cs="Montserrat"/>
                <w:color w:val="333333"/>
                <w:sz w:val="24"/>
                <w:szCs w:val="24"/>
                <w:highlight w:val="white"/>
              </w:rPr>
              <w:t>Justus</w:t>
            </w:r>
            <w:proofErr w:type="spellEnd"/>
            <w:r>
              <w:rPr>
                <w:rFonts w:ascii="Montserrat" w:eastAsia="Montserrat" w:hAnsi="Montserrat" w:cs="Montserrat"/>
                <w:color w:val="333333"/>
                <w:sz w:val="24"/>
                <w:szCs w:val="24"/>
                <w:highlight w:val="white"/>
              </w:rPr>
              <w:t xml:space="preserve"> </w:t>
            </w:r>
            <w:proofErr w:type="spellStart"/>
            <w:r>
              <w:rPr>
                <w:rFonts w:ascii="Montserrat" w:eastAsia="Montserrat" w:hAnsi="Montserrat" w:cs="Montserrat"/>
                <w:color w:val="333333"/>
                <w:sz w:val="24"/>
                <w:szCs w:val="24"/>
                <w:highlight w:val="white"/>
              </w:rPr>
              <w:t>Perthes</w:t>
            </w:r>
            <w:proofErr w:type="spellEnd"/>
            <w:r>
              <w:rPr>
                <w:rFonts w:ascii="Montserrat" w:eastAsia="Montserrat" w:hAnsi="Montserrat" w:cs="Montserrat"/>
                <w:color w:val="333333"/>
                <w:sz w:val="24"/>
                <w:szCs w:val="24"/>
                <w:highlight w:val="white"/>
              </w:rPr>
              <w:t xml:space="preserve"> di Gotha. Autore delle tavole è il cartografo </w:t>
            </w:r>
            <w:proofErr w:type="spellStart"/>
            <w:r>
              <w:rPr>
                <w:rFonts w:ascii="Montserrat" w:eastAsia="Montserrat" w:hAnsi="Montserrat" w:cs="Montserrat"/>
                <w:color w:val="333333"/>
                <w:sz w:val="24"/>
                <w:szCs w:val="24"/>
                <w:highlight w:val="white"/>
              </w:rPr>
              <w:t>Emil</w:t>
            </w:r>
            <w:proofErr w:type="spellEnd"/>
            <w:r>
              <w:rPr>
                <w:rFonts w:ascii="Montserrat" w:eastAsia="Montserrat" w:hAnsi="Montserrat" w:cs="Montserrat"/>
                <w:color w:val="333333"/>
                <w:sz w:val="24"/>
                <w:szCs w:val="24"/>
                <w:highlight w:val="white"/>
              </w:rPr>
              <w:t xml:space="preserve"> von </w:t>
            </w:r>
            <w:proofErr w:type="spellStart"/>
            <w:r>
              <w:rPr>
                <w:rFonts w:ascii="Montserrat" w:eastAsia="Montserrat" w:hAnsi="Montserrat" w:cs="Montserrat"/>
                <w:color w:val="333333"/>
                <w:sz w:val="24"/>
                <w:szCs w:val="24"/>
                <w:highlight w:val="white"/>
              </w:rPr>
              <w:t>Sydow</w:t>
            </w:r>
            <w:proofErr w:type="spellEnd"/>
            <w:r>
              <w:rPr>
                <w:rFonts w:ascii="Montserrat" w:eastAsia="Montserrat" w:hAnsi="Montserrat" w:cs="Montserrat"/>
                <w:color w:val="333333"/>
                <w:sz w:val="24"/>
                <w:szCs w:val="24"/>
                <w:highlight w:val="white"/>
              </w:rPr>
              <w:t>, il quale elaborò il sistema di tinte altimetriche che costituisce ancora oggi il riferimento per la cartografia fisica mondiale.</w:t>
            </w: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7E01834F" wp14:editId="1B175960">
                  <wp:extent cx="5591175" cy="4114800"/>
                  <wp:effectExtent l="0" t="0" r="0" b="0"/>
                  <wp:docPr id="1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6"/>
                          <a:srcRect/>
                          <a:stretch>
                            <a:fillRect/>
                          </a:stretch>
                        </pic:blipFill>
                        <pic:spPr>
                          <a:xfrm>
                            <a:off x="0" y="0"/>
                            <a:ext cx="5591175" cy="4114800"/>
                          </a:xfrm>
                          <a:prstGeom prst="rect">
                            <a:avLst/>
                          </a:prstGeom>
                          <a:ln/>
                        </pic:spPr>
                      </pic:pic>
                    </a:graphicData>
                  </a:graphic>
                </wp:inline>
              </w:drawing>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Domanda n. 12</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In quale corrente marina s'imbatte il piccolo Nemo, famoso pesciolino pagliaccio dell'omonimo film d'animazione? </w:t>
            </w:r>
            <w:r>
              <w:rPr>
                <w:rFonts w:ascii="Montserrat" w:eastAsia="Montserrat" w:hAnsi="Montserrat" w:cs="Montserrat"/>
                <w:b/>
                <w:color w:val="FF0000"/>
                <w:sz w:val="24"/>
                <w:szCs w:val="24"/>
                <w:highlight w:val="white"/>
              </w:rPr>
              <w:t>Corrente australiana dell’est</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Il più antico planisfero murale conservato presso il Museo di Geografia è una straordinaria versione fisica di una fortunatissima carta di Hermann </w:t>
            </w:r>
            <w:proofErr w:type="spellStart"/>
            <w:r>
              <w:rPr>
                <w:rFonts w:ascii="Montserrat" w:eastAsia="Montserrat" w:hAnsi="Montserrat" w:cs="Montserrat"/>
                <w:color w:val="333333"/>
                <w:sz w:val="24"/>
                <w:szCs w:val="24"/>
                <w:highlight w:val="white"/>
              </w:rPr>
              <w:t>Berghaus</w:t>
            </w:r>
            <w:proofErr w:type="spellEnd"/>
            <w:r>
              <w:rPr>
                <w:rFonts w:ascii="Montserrat" w:eastAsia="Montserrat" w:hAnsi="Montserrat" w:cs="Montserrat"/>
                <w:color w:val="333333"/>
                <w:sz w:val="24"/>
                <w:szCs w:val="24"/>
                <w:highlight w:val="white"/>
              </w:rPr>
              <w:t xml:space="preserve"> datata 1874. Oltre al planisfero in proiezione di Mercatore, in cui particolare rilievo è data alla rappresentazione delle correnti oceaniche, presenta varie carte e illustrazioni ausiliarie, tra cui il prospetto comparativo delle maggiori vette della Terra. Si noti che le tinte altimetriche non sono ancora quelle standard: alle altitudini maggiori si associa infatti il colore nero.</w:t>
            </w: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69CC6C19" wp14:editId="625BEC12">
                  <wp:extent cx="5591175" cy="6654800"/>
                  <wp:effectExtent l="0" t="0" r="0" b="0"/>
                  <wp:docPr id="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7"/>
                          <a:srcRect/>
                          <a:stretch>
                            <a:fillRect/>
                          </a:stretch>
                        </pic:blipFill>
                        <pic:spPr>
                          <a:xfrm>
                            <a:off x="0" y="0"/>
                            <a:ext cx="5591175" cy="6654800"/>
                          </a:xfrm>
                          <a:prstGeom prst="rect">
                            <a:avLst/>
                          </a:prstGeom>
                          <a:ln/>
                        </pic:spPr>
                      </pic:pic>
                    </a:graphicData>
                  </a:graphic>
                </wp:inline>
              </w:drawing>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Domanda n. 13</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Attraverso l'uso di quali strumenti si sono studiate le correnti marine nei primi anni del 1900? </w:t>
            </w:r>
            <w:r>
              <w:rPr>
                <w:rFonts w:ascii="Montserrat" w:eastAsia="Montserrat" w:hAnsi="Montserrat" w:cs="Montserrat"/>
                <w:b/>
                <w:color w:val="FF0000"/>
                <w:sz w:val="24"/>
                <w:szCs w:val="24"/>
                <w:highlight w:val="white"/>
              </w:rPr>
              <w:t>Bottiglie</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Il docente di geografia fisica dell’Università di Padova Luigi De Marchi, insieme al suo assistente Giuseppe Feruglio, negli anni precedenti la Prima Guerra Mondiale condusse con alcuni colleghi austriaci una campagna di studio delle correnti adriatiche basata sul lancio di bottiglie. Lo studio fu interrotto dallo scoppio del conflitto, nel corso del quale Feruglio perse la vita; i dati della ricerca furono pubblicati dopo la guerra a cura del Comitato Talassografico Italiano.</w:t>
            </w:r>
          </w:p>
        </w:tc>
      </w:tr>
      <w:tr w:rsidR="00553042">
        <w:tc>
          <w:tcPr>
            <w:tcW w:w="9000" w:type="dxa"/>
            <w:shd w:val="clear" w:color="auto" w:fill="auto"/>
            <w:tcMar>
              <w:top w:w="100" w:type="dxa"/>
              <w:left w:w="100" w:type="dxa"/>
              <w:bottom w:w="100" w:type="dxa"/>
              <w:right w:w="100" w:type="dxa"/>
            </w:tcMar>
          </w:tcPr>
          <w:p w:rsidR="00553042" w:rsidRDefault="003039CA">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7202777F" wp14:editId="63AF3B52">
                  <wp:extent cx="5591175" cy="3721100"/>
                  <wp:effectExtent l="0" t="0" r="0" b="0"/>
                  <wp:docPr id="2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8"/>
                          <a:srcRect/>
                          <a:stretch>
                            <a:fillRect/>
                          </a:stretch>
                        </pic:blipFill>
                        <pic:spPr>
                          <a:xfrm>
                            <a:off x="0" y="0"/>
                            <a:ext cx="5591175" cy="3721100"/>
                          </a:xfrm>
                          <a:prstGeom prst="rect">
                            <a:avLst/>
                          </a:prstGeom>
                          <a:ln/>
                        </pic:spPr>
                      </pic:pic>
                    </a:graphicData>
                  </a:graphic>
                </wp:inline>
              </w:drawing>
            </w:r>
          </w:p>
          <w:p w:rsidR="003039CA" w:rsidRDefault="003039CA">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Domanda n. 14</w:t>
            </w:r>
          </w:p>
          <w:p w:rsidR="00553042" w:rsidRDefault="003039CA">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Lo strumento più antico custodito al museo è</w:t>
            </w:r>
            <w:r>
              <w:rPr>
                <w:rFonts w:ascii="Montserrat" w:eastAsia="Montserrat" w:hAnsi="Montserrat" w:cs="Montserrat"/>
                <w:b/>
                <w:color w:val="333333"/>
                <w:sz w:val="24"/>
                <w:szCs w:val="24"/>
                <w:highlight w:val="white"/>
              </w:rPr>
              <w:t xml:space="preserve"> del 1888. Che cos'è? </w:t>
            </w:r>
            <w:r>
              <w:rPr>
                <w:rFonts w:ascii="Montserrat" w:eastAsia="Montserrat" w:hAnsi="Montserrat" w:cs="Montserrat"/>
                <w:b/>
                <w:color w:val="FF0000"/>
                <w:sz w:val="24"/>
                <w:szCs w:val="24"/>
                <w:highlight w:val="white"/>
              </w:rPr>
              <w:t>Una bussola</w:t>
            </w:r>
          </w:p>
          <w:p w:rsidR="00553042" w:rsidRDefault="00553042">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p>
          <w:p w:rsidR="00553042" w:rsidRDefault="003039CA">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Nel 1888 Giovanni Marinelli procurò al Gabinetto di Geografia la sua prima bussola geologica: quasi certamente la utilizzò in occasione delle escursioni didattiche, come quelle sui Colli Euganei, che organizzava per intro</w:t>
            </w:r>
            <w:r>
              <w:rPr>
                <w:rFonts w:ascii="Montserrat" w:eastAsia="Montserrat" w:hAnsi="Montserrat" w:cs="Montserrat"/>
                <w:color w:val="333333"/>
                <w:sz w:val="24"/>
                <w:szCs w:val="24"/>
                <w:highlight w:val="white"/>
              </w:rPr>
              <w:t>durre i suoi studenti all’osservazione diretta dei fenomeni, che è la base imprescindibile del metodo geografico.</w:t>
            </w:r>
          </w:p>
        </w:tc>
      </w:tr>
      <w:tr w:rsidR="003039CA" w:rsidTr="00545D5F">
        <w:tc>
          <w:tcPr>
            <w:tcW w:w="9000" w:type="dxa"/>
            <w:shd w:val="clear" w:color="auto" w:fill="auto"/>
            <w:tcMar>
              <w:top w:w="100" w:type="dxa"/>
              <w:left w:w="100" w:type="dxa"/>
              <w:bottom w:w="100" w:type="dxa"/>
              <w:right w:w="100" w:type="dxa"/>
            </w:tcMar>
          </w:tcPr>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7D987C87" wp14:editId="5DEE5568">
                  <wp:extent cx="5591175" cy="5588000"/>
                  <wp:effectExtent l="0" t="0" r="0" b="0"/>
                  <wp:docPr id="1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9"/>
                          <a:srcRect/>
                          <a:stretch>
                            <a:fillRect/>
                          </a:stretch>
                        </pic:blipFill>
                        <pic:spPr>
                          <a:xfrm>
                            <a:off x="0" y="0"/>
                            <a:ext cx="5591175" cy="5588000"/>
                          </a:xfrm>
                          <a:prstGeom prst="rect">
                            <a:avLst/>
                          </a:prstGeom>
                          <a:ln/>
                        </pic:spPr>
                      </pic:pic>
                    </a:graphicData>
                  </a:graphic>
                </wp:inline>
              </w:drawing>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Domanda n. 15</w:t>
            </w:r>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Quali tra questi luoghi rientrano tra le sette meraviglie del mondo moderno? </w:t>
            </w:r>
            <w:r>
              <w:rPr>
                <w:rFonts w:ascii="Montserrat" w:eastAsia="Montserrat" w:hAnsi="Montserrat" w:cs="Montserrat"/>
                <w:b/>
                <w:color w:val="FF0000"/>
                <w:sz w:val="24"/>
                <w:szCs w:val="24"/>
                <w:highlight w:val="white"/>
              </w:rPr>
              <w:t xml:space="preserve">Petra, La Muraglia cinese, Il </w:t>
            </w:r>
            <w:proofErr w:type="spellStart"/>
            <w:r>
              <w:rPr>
                <w:rFonts w:ascii="Montserrat" w:eastAsia="Montserrat" w:hAnsi="Montserrat" w:cs="Montserrat"/>
                <w:b/>
                <w:color w:val="FF0000"/>
                <w:sz w:val="24"/>
                <w:szCs w:val="24"/>
                <w:highlight w:val="white"/>
              </w:rPr>
              <w:t>Taj</w:t>
            </w:r>
            <w:proofErr w:type="spellEnd"/>
            <w:r>
              <w:rPr>
                <w:rFonts w:ascii="Montserrat" w:eastAsia="Montserrat" w:hAnsi="Montserrat" w:cs="Montserrat"/>
                <w:b/>
                <w:color w:val="FF0000"/>
                <w:sz w:val="24"/>
                <w:szCs w:val="24"/>
                <w:highlight w:val="white"/>
              </w:rPr>
              <w:t xml:space="preserve"> </w:t>
            </w:r>
            <w:proofErr w:type="spellStart"/>
            <w:r>
              <w:rPr>
                <w:rFonts w:ascii="Montserrat" w:eastAsia="Montserrat" w:hAnsi="Montserrat" w:cs="Montserrat"/>
                <w:b/>
                <w:color w:val="FF0000"/>
                <w:sz w:val="24"/>
                <w:szCs w:val="24"/>
                <w:highlight w:val="white"/>
              </w:rPr>
              <w:t>Mahal</w:t>
            </w:r>
            <w:proofErr w:type="spellEnd"/>
          </w:p>
          <w:p w:rsidR="003039CA" w:rsidRDefault="003039CA" w:rsidP="00545D5F">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p>
          <w:p w:rsidR="003039CA" w:rsidRDefault="003039CA" w:rsidP="00545D5F">
            <w:pPr>
              <w:widowControl w:val="0"/>
              <w:spacing w:line="240" w:lineRule="auto"/>
              <w:rPr>
                <w:rFonts w:ascii="Montserrat" w:eastAsia="Montserrat" w:hAnsi="Montserrat" w:cs="Montserrat"/>
                <w:sz w:val="24"/>
                <w:szCs w:val="24"/>
                <w:highlight w:val="white"/>
              </w:rPr>
            </w:pPr>
            <w:r>
              <w:rPr>
                <w:rFonts w:ascii="Montserrat" w:eastAsia="Montserrat" w:hAnsi="Montserrat" w:cs="Montserrat"/>
                <w:sz w:val="24"/>
                <w:szCs w:val="24"/>
                <w:highlight w:val="white"/>
              </w:rPr>
              <w:t xml:space="preserve">Le sette meraviglie del mondo moderno sono state votate a livello internazionale attraverso un lungo processo di selezione. L’azienda privata che ha organizzato le votazioni (chiamata New Open World Corporation), nella simbolica data del 07.07.07 ha reso nota la lista delle sette opere architettoniche più votate: Petra, la Muraglia cinese, il Colosseo, Chichén Itzá, Machu Picchu, il </w:t>
            </w:r>
            <w:proofErr w:type="spellStart"/>
            <w:r>
              <w:rPr>
                <w:rFonts w:ascii="Montserrat" w:eastAsia="Montserrat" w:hAnsi="Montserrat" w:cs="Montserrat"/>
                <w:sz w:val="24"/>
                <w:szCs w:val="24"/>
                <w:highlight w:val="white"/>
              </w:rPr>
              <w:t>Taj</w:t>
            </w:r>
            <w:proofErr w:type="spellEnd"/>
            <w:r>
              <w:rPr>
                <w:rFonts w:ascii="Montserrat" w:eastAsia="Montserrat" w:hAnsi="Montserrat" w:cs="Montserrat"/>
                <w:sz w:val="24"/>
                <w:szCs w:val="24"/>
                <w:highlight w:val="white"/>
              </w:rPr>
              <w:t xml:space="preserve"> </w:t>
            </w:r>
            <w:proofErr w:type="spellStart"/>
            <w:r>
              <w:rPr>
                <w:rFonts w:ascii="Montserrat" w:eastAsia="Montserrat" w:hAnsi="Montserrat" w:cs="Montserrat"/>
                <w:sz w:val="24"/>
                <w:szCs w:val="24"/>
                <w:highlight w:val="white"/>
              </w:rPr>
              <w:t>Mahal</w:t>
            </w:r>
            <w:proofErr w:type="spellEnd"/>
            <w:r>
              <w:rPr>
                <w:rFonts w:ascii="Montserrat" w:eastAsia="Montserrat" w:hAnsi="Montserrat" w:cs="Montserrat"/>
                <w:sz w:val="24"/>
                <w:szCs w:val="24"/>
                <w:highlight w:val="white"/>
              </w:rPr>
              <w:t>, Cristo Redentore.</w:t>
            </w:r>
          </w:p>
          <w:p w:rsidR="003039CA" w:rsidRDefault="003039CA" w:rsidP="00545D5F">
            <w:pPr>
              <w:widowControl w:val="0"/>
              <w:spacing w:line="240" w:lineRule="auto"/>
              <w:rPr>
                <w:rFonts w:ascii="Montserrat" w:eastAsia="Montserrat" w:hAnsi="Montserrat" w:cs="Montserrat"/>
                <w:sz w:val="24"/>
                <w:szCs w:val="24"/>
                <w:highlight w:val="white"/>
              </w:rPr>
            </w:pPr>
          </w:p>
        </w:tc>
      </w:tr>
      <w:tr w:rsidR="00553042">
        <w:tc>
          <w:tcPr>
            <w:tcW w:w="9000" w:type="dxa"/>
            <w:shd w:val="clear" w:color="auto" w:fill="auto"/>
            <w:tcMar>
              <w:top w:w="100" w:type="dxa"/>
              <w:left w:w="100" w:type="dxa"/>
              <w:bottom w:w="100" w:type="dxa"/>
              <w:right w:w="100" w:type="dxa"/>
            </w:tcMar>
          </w:tcPr>
          <w:p w:rsidR="003039CA" w:rsidRDefault="003039CA">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bookmarkStart w:id="0" w:name="_GoBack"/>
            <w:bookmarkEnd w:id="0"/>
            <w:r>
              <w:rPr>
                <w:rFonts w:ascii="Montserrat" w:eastAsia="Montserrat" w:hAnsi="Montserrat" w:cs="Montserrat"/>
                <w:noProof/>
                <w:color w:val="333333"/>
                <w:sz w:val="24"/>
                <w:szCs w:val="24"/>
                <w:highlight w:val="white"/>
                <w:lang w:val="it-IT"/>
              </w:rPr>
              <w:lastRenderedPageBreak/>
              <w:drawing>
                <wp:inline distT="114300" distB="114300" distL="114300" distR="114300" wp14:anchorId="04056BB5" wp14:editId="5F01A2A5">
                  <wp:extent cx="5591175" cy="4216400"/>
                  <wp:effectExtent l="0" t="0" r="0" b="0"/>
                  <wp:docPr id="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0"/>
                          <a:srcRect/>
                          <a:stretch>
                            <a:fillRect/>
                          </a:stretch>
                        </pic:blipFill>
                        <pic:spPr>
                          <a:xfrm>
                            <a:off x="0" y="0"/>
                            <a:ext cx="5591175" cy="4216400"/>
                          </a:xfrm>
                          <a:prstGeom prst="rect">
                            <a:avLst/>
                          </a:prstGeom>
                          <a:ln/>
                        </pic:spPr>
                      </pic:pic>
                    </a:graphicData>
                  </a:graphic>
                </wp:inline>
              </w:drawing>
            </w:r>
            <w:r>
              <w:rPr>
                <w:rFonts w:ascii="Montserrat" w:eastAsia="Montserrat" w:hAnsi="Montserrat" w:cs="Montserrat"/>
                <w:b/>
                <w:color w:val="333333"/>
                <w:sz w:val="24"/>
                <w:szCs w:val="24"/>
                <w:highlight w:val="white"/>
              </w:rPr>
              <w:t xml:space="preserve"> Domanda n. 16</w:t>
            </w:r>
          </w:p>
          <w:p w:rsidR="00553042" w:rsidRDefault="003039CA">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 xml:space="preserve">Quale montagna è rappresentata in questa immagine acquistata dal geografo Roberto </w:t>
            </w:r>
            <w:proofErr w:type="spellStart"/>
            <w:r>
              <w:rPr>
                <w:rFonts w:ascii="Montserrat" w:eastAsia="Montserrat" w:hAnsi="Montserrat" w:cs="Montserrat"/>
                <w:b/>
                <w:color w:val="333333"/>
                <w:sz w:val="24"/>
                <w:szCs w:val="24"/>
                <w:highlight w:val="white"/>
              </w:rPr>
              <w:t>Almagià</w:t>
            </w:r>
            <w:proofErr w:type="spellEnd"/>
            <w:r>
              <w:rPr>
                <w:rFonts w:ascii="Montserrat" w:eastAsia="Montserrat" w:hAnsi="Montserrat" w:cs="Montserrat"/>
                <w:b/>
                <w:color w:val="333333"/>
                <w:sz w:val="24"/>
                <w:szCs w:val="24"/>
                <w:highlight w:val="white"/>
              </w:rPr>
              <w:t xml:space="preserve"> nel 1913? </w:t>
            </w:r>
            <w:r>
              <w:rPr>
                <w:rFonts w:ascii="Montserrat" w:eastAsia="Montserrat" w:hAnsi="Montserrat" w:cs="Montserrat"/>
                <w:b/>
                <w:color w:val="FF0000"/>
                <w:sz w:val="24"/>
                <w:szCs w:val="24"/>
                <w:highlight w:val="white"/>
              </w:rPr>
              <w:t>Cervino</w:t>
            </w:r>
          </w:p>
          <w:p w:rsidR="00553042" w:rsidRDefault="00553042">
            <w:pPr>
              <w:widowControl w:val="0"/>
              <w:pBdr>
                <w:top w:val="nil"/>
                <w:left w:val="nil"/>
                <w:bottom w:val="nil"/>
                <w:right w:val="nil"/>
                <w:between w:val="nil"/>
              </w:pBdr>
              <w:spacing w:line="240" w:lineRule="auto"/>
              <w:rPr>
                <w:rFonts w:ascii="Montserrat" w:eastAsia="Montserrat" w:hAnsi="Montserrat" w:cs="Montserrat"/>
                <w:color w:val="FF0000"/>
                <w:sz w:val="24"/>
                <w:szCs w:val="24"/>
                <w:highlight w:val="white"/>
              </w:rPr>
            </w:pPr>
          </w:p>
          <w:p w:rsidR="00553042" w:rsidRDefault="003039CA">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 xml:space="preserve">Nel 1913 Roberto </w:t>
            </w:r>
            <w:proofErr w:type="spellStart"/>
            <w:r>
              <w:rPr>
                <w:rFonts w:ascii="Montserrat" w:eastAsia="Montserrat" w:hAnsi="Montserrat" w:cs="Montserrat"/>
                <w:color w:val="333333"/>
                <w:sz w:val="24"/>
                <w:szCs w:val="24"/>
                <w:highlight w:val="white"/>
              </w:rPr>
              <w:t>Almagià</w:t>
            </w:r>
            <w:proofErr w:type="spellEnd"/>
            <w:r>
              <w:rPr>
                <w:rFonts w:ascii="Montserrat" w:eastAsia="Montserrat" w:hAnsi="Montserrat" w:cs="Montserrat"/>
                <w:color w:val="333333"/>
                <w:sz w:val="24"/>
                <w:szCs w:val="24"/>
                <w:highlight w:val="white"/>
              </w:rPr>
              <w:t xml:space="preserve">  acquistò per fini didattici sette ingrandimenti fotografici in bianco e nero dalla </w:t>
            </w:r>
            <w:proofErr w:type="spellStart"/>
            <w:r>
              <w:rPr>
                <w:rFonts w:ascii="Montserrat" w:eastAsia="Montserrat" w:hAnsi="Montserrat" w:cs="Montserrat"/>
                <w:color w:val="333333"/>
                <w:sz w:val="24"/>
                <w:szCs w:val="24"/>
                <w:highlight w:val="white"/>
              </w:rPr>
              <w:t>Wehrli</w:t>
            </w:r>
            <w:proofErr w:type="spellEnd"/>
            <w:r>
              <w:rPr>
                <w:rFonts w:ascii="Montserrat" w:eastAsia="Montserrat" w:hAnsi="Montserrat" w:cs="Montserrat"/>
                <w:color w:val="333333"/>
                <w:sz w:val="24"/>
                <w:szCs w:val="24"/>
                <w:highlight w:val="white"/>
              </w:rPr>
              <w:t xml:space="preserve"> AG, attiva a </w:t>
            </w:r>
            <w:proofErr w:type="spellStart"/>
            <w:r>
              <w:rPr>
                <w:rFonts w:ascii="Montserrat" w:eastAsia="Montserrat" w:hAnsi="Montserrat" w:cs="Montserrat"/>
                <w:color w:val="333333"/>
                <w:sz w:val="24"/>
                <w:szCs w:val="24"/>
                <w:highlight w:val="white"/>
              </w:rPr>
              <w:t>Kilchberg</w:t>
            </w:r>
            <w:proofErr w:type="spellEnd"/>
            <w:r>
              <w:rPr>
                <w:rFonts w:ascii="Montserrat" w:eastAsia="Montserrat" w:hAnsi="Montserrat" w:cs="Montserrat"/>
                <w:color w:val="333333"/>
                <w:sz w:val="24"/>
                <w:szCs w:val="24"/>
                <w:highlight w:val="white"/>
              </w:rPr>
              <w:t xml:space="preserve"> presso Zurigo dal 1897 al 1924. Le fotografie, tutte conservate, raffigurano altrettante vedute alpine.</w:t>
            </w:r>
          </w:p>
        </w:tc>
      </w:tr>
      <w:tr w:rsidR="00553042">
        <w:tc>
          <w:tcPr>
            <w:tcW w:w="9000" w:type="dxa"/>
            <w:shd w:val="clear" w:color="auto" w:fill="auto"/>
            <w:tcMar>
              <w:top w:w="100" w:type="dxa"/>
              <w:left w:w="100" w:type="dxa"/>
              <w:bottom w:w="100" w:type="dxa"/>
              <w:right w:w="100" w:type="dxa"/>
            </w:tcMar>
          </w:tcPr>
          <w:p w:rsidR="003039CA" w:rsidRDefault="003039CA">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noProof/>
                <w:color w:val="333333"/>
                <w:sz w:val="24"/>
                <w:szCs w:val="24"/>
                <w:highlight w:val="white"/>
                <w:lang w:val="it-IT"/>
              </w:rPr>
              <w:lastRenderedPageBreak/>
              <w:drawing>
                <wp:inline distT="114300" distB="114300" distL="114300" distR="114300" wp14:anchorId="66DB97AD" wp14:editId="1156B924">
                  <wp:extent cx="5591175" cy="3429000"/>
                  <wp:effectExtent l="0" t="0" r="0" b="0"/>
                  <wp:docPr id="2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1"/>
                          <a:srcRect/>
                          <a:stretch>
                            <a:fillRect/>
                          </a:stretch>
                        </pic:blipFill>
                        <pic:spPr>
                          <a:xfrm>
                            <a:off x="0" y="0"/>
                            <a:ext cx="5591175" cy="3429000"/>
                          </a:xfrm>
                          <a:prstGeom prst="rect">
                            <a:avLst/>
                          </a:prstGeom>
                          <a:ln/>
                        </pic:spPr>
                      </pic:pic>
                    </a:graphicData>
                  </a:graphic>
                </wp:inline>
              </w:drawing>
            </w:r>
            <w:r>
              <w:rPr>
                <w:rFonts w:ascii="Montserrat" w:eastAsia="Montserrat" w:hAnsi="Montserrat" w:cs="Montserrat"/>
                <w:b/>
                <w:color w:val="333333"/>
                <w:sz w:val="24"/>
                <w:szCs w:val="24"/>
                <w:highlight w:val="white"/>
              </w:rPr>
              <w:t xml:space="preserve"> Domanda n. 17</w:t>
            </w:r>
          </w:p>
          <w:p w:rsidR="00553042" w:rsidRDefault="003039CA">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Che cosa no</w:t>
            </w:r>
            <w:r>
              <w:rPr>
                <w:rFonts w:ascii="Montserrat" w:eastAsia="Montserrat" w:hAnsi="Montserrat" w:cs="Montserrat"/>
                <w:b/>
                <w:color w:val="333333"/>
                <w:sz w:val="24"/>
                <w:szCs w:val="24"/>
                <w:highlight w:val="white"/>
              </w:rPr>
              <w:t xml:space="preserve">n sono i Gemelli? </w:t>
            </w:r>
            <w:r>
              <w:rPr>
                <w:rFonts w:ascii="Montserrat" w:eastAsia="Montserrat" w:hAnsi="Montserrat" w:cs="Montserrat"/>
                <w:b/>
                <w:color w:val="FF0000"/>
                <w:sz w:val="24"/>
                <w:szCs w:val="24"/>
                <w:highlight w:val="white"/>
              </w:rPr>
              <w:t>Una varietà di mela</w:t>
            </w:r>
          </w:p>
          <w:p w:rsidR="00553042" w:rsidRDefault="00553042">
            <w:pPr>
              <w:widowControl w:val="0"/>
              <w:pBdr>
                <w:top w:val="nil"/>
                <w:left w:val="nil"/>
                <w:bottom w:val="nil"/>
                <w:right w:val="nil"/>
                <w:between w:val="nil"/>
              </w:pBdr>
              <w:spacing w:line="240" w:lineRule="auto"/>
              <w:rPr>
                <w:rFonts w:ascii="Montserrat" w:eastAsia="Montserrat" w:hAnsi="Montserrat" w:cs="Montserrat"/>
                <w:color w:val="FF0000"/>
                <w:sz w:val="24"/>
                <w:szCs w:val="24"/>
                <w:highlight w:val="white"/>
              </w:rPr>
            </w:pPr>
          </w:p>
          <w:p w:rsidR="00553042" w:rsidRDefault="003039CA">
            <w:pPr>
              <w:widowControl w:val="0"/>
              <w:pBdr>
                <w:top w:val="nil"/>
                <w:left w:val="nil"/>
                <w:bottom w:val="nil"/>
                <w:right w:val="nil"/>
                <w:between w:val="nil"/>
              </w:pBdr>
              <w:spacing w:line="240" w:lineRule="auto"/>
              <w:rPr>
                <w:rFonts w:ascii="Montserrat" w:eastAsia="Montserrat" w:hAnsi="Montserrat" w:cs="Montserrat"/>
                <w:color w:val="333333"/>
                <w:sz w:val="24"/>
                <w:szCs w:val="24"/>
                <w:highlight w:val="white"/>
              </w:rPr>
            </w:pPr>
            <w:r>
              <w:rPr>
                <w:rFonts w:ascii="Montserrat" w:eastAsia="Montserrat" w:hAnsi="Montserrat" w:cs="Montserrat"/>
                <w:color w:val="333333"/>
                <w:sz w:val="24"/>
                <w:szCs w:val="24"/>
                <w:highlight w:val="white"/>
              </w:rPr>
              <w:t>Il dettaglio della costellazione dei Gemelli, che il recente restauro ha reso nuovamente leggibile, proviene dal Globo Celeste di Domenico De Rossi, che fa parte della collezione del Museo di Geografia. Esso fu pubblicato nel 1695, ma in realtà riproponeva</w:t>
            </w:r>
            <w:r>
              <w:rPr>
                <w:rFonts w:ascii="Montserrat" w:eastAsia="Montserrat" w:hAnsi="Montserrat" w:cs="Montserrat"/>
                <w:color w:val="333333"/>
                <w:sz w:val="24"/>
                <w:szCs w:val="24"/>
                <w:highlight w:val="white"/>
              </w:rPr>
              <w:t xml:space="preserve"> con il cartiglio aggiornato il globo che </w:t>
            </w:r>
            <w:proofErr w:type="spellStart"/>
            <w:r>
              <w:rPr>
                <w:rFonts w:ascii="Montserrat" w:eastAsia="Montserrat" w:hAnsi="Montserrat" w:cs="Montserrat"/>
                <w:color w:val="333333"/>
                <w:sz w:val="24"/>
                <w:szCs w:val="24"/>
                <w:highlight w:val="white"/>
              </w:rPr>
              <w:t>Matthäus</w:t>
            </w:r>
            <w:proofErr w:type="spellEnd"/>
            <w:r>
              <w:rPr>
                <w:rFonts w:ascii="Montserrat" w:eastAsia="Montserrat" w:hAnsi="Montserrat" w:cs="Montserrat"/>
                <w:color w:val="333333"/>
                <w:sz w:val="24"/>
                <w:szCs w:val="24"/>
                <w:highlight w:val="white"/>
              </w:rPr>
              <w:t xml:space="preserve"> </w:t>
            </w:r>
            <w:proofErr w:type="spellStart"/>
            <w:r>
              <w:rPr>
                <w:rFonts w:ascii="Montserrat" w:eastAsia="Montserrat" w:hAnsi="Montserrat" w:cs="Montserrat"/>
                <w:color w:val="333333"/>
                <w:sz w:val="24"/>
                <w:szCs w:val="24"/>
                <w:highlight w:val="white"/>
              </w:rPr>
              <w:t>Greuter</w:t>
            </w:r>
            <w:proofErr w:type="spellEnd"/>
            <w:r>
              <w:rPr>
                <w:rFonts w:ascii="Montserrat" w:eastAsia="Montserrat" w:hAnsi="Montserrat" w:cs="Montserrat"/>
                <w:color w:val="333333"/>
                <w:sz w:val="24"/>
                <w:szCs w:val="24"/>
                <w:highlight w:val="white"/>
              </w:rPr>
              <w:t xml:space="preserve"> aveva pubblicato a Roma nel 1636: il cartografo tedesco, infatti, aveva venduto ai De Rossi le matrici originali.</w:t>
            </w:r>
          </w:p>
        </w:tc>
      </w:tr>
      <w:tr w:rsidR="00553042">
        <w:tc>
          <w:tcPr>
            <w:tcW w:w="9000" w:type="dxa"/>
            <w:shd w:val="clear" w:color="auto" w:fill="auto"/>
            <w:tcMar>
              <w:top w:w="100" w:type="dxa"/>
              <w:left w:w="100" w:type="dxa"/>
              <w:bottom w:w="100" w:type="dxa"/>
              <w:right w:w="100" w:type="dxa"/>
            </w:tcMar>
          </w:tcPr>
          <w:p w:rsidR="00553042" w:rsidRDefault="003039CA">
            <w:pPr>
              <w:widowControl w:val="0"/>
              <w:spacing w:before="240" w:after="240" w:line="240" w:lineRule="auto"/>
              <w:jc w:val="center"/>
              <w:rPr>
                <w:rFonts w:ascii="Montserrat" w:eastAsia="Montserrat" w:hAnsi="Montserrat" w:cs="Montserrat"/>
                <w:sz w:val="24"/>
                <w:szCs w:val="24"/>
                <w:highlight w:val="white"/>
              </w:rPr>
            </w:pPr>
            <w:r>
              <w:rPr>
                <w:rFonts w:ascii="Montserrat" w:eastAsia="Montserrat" w:hAnsi="Montserrat" w:cs="Montserrat"/>
                <w:noProof/>
                <w:sz w:val="24"/>
                <w:szCs w:val="24"/>
                <w:highlight w:val="white"/>
                <w:lang w:val="it-IT"/>
              </w:rPr>
              <w:lastRenderedPageBreak/>
              <w:drawing>
                <wp:inline distT="114300" distB="114300" distL="114300" distR="114300" wp14:anchorId="23F4B2A9" wp14:editId="7D76C2C6">
                  <wp:extent cx="3167515" cy="3690938"/>
                  <wp:effectExtent l="0" t="0" r="0" b="0"/>
                  <wp:docPr id="1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2"/>
                          <a:srcRect/>
                          <a:stretch>
                            <a:fillRect/>
                          </a:stretch>
                        </pic:blipFill>
                        <pic:spPr>
                          <a:xfrm>
                            <a:off x="0" y="0"/>
                            <a:ext cx="3167515" cy="3690938"/>
                          </a:xfrm>
                          <a:prstGeom prst="rect">
                            <a:avLst/>
                          </a:prstGeom>
                          <a:ln/>
                        </pic:spPr>
                      </pic:pic>
                    </a:graphicData>
                  </a:graphic>
                </wp:inline>
              </w:drawing>
            </w:r>
          </w:p>
          <w:p w:rsidR="003039CA" w:rsidRDefault="003039CA">
            <w:pPr>
              <w:widowControl w:val="0"/>
              <w:spacing w:before="240" w:after="240"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Domanda n. 18</w:t>
            </w:r>
          </w:p>
          <w:p w:rsidR="00553042" w:rsidRDefault="003039CA">
            <w:pPr>
              <w:widowControl w:val="0"/>
              <w:spacing w:before="240" w:after="240" w:line="240" w:lineRule="auto"/>
              <w:rPr>
                <w:rFonts w:ascii="Montserrat" w:eastAsia="Montserrat" w:hAnsi="Montserrat" w:cs="Montserrat"/>
                <w:b/>
                <w:color w:val="FF0000"/>
                <w:sz w:val="24"/>
                <w:szCs w:val="24"/>
                <w:highlight w:val="white"/>
              </w:rPr>
            </w:pPr>
            <w:r>
              <w:rPr>
                <w:rFonts w:ascii="Montserrat" w:eastAsia="Montserrat" w:hAnsi="Montserrat" w:cs="Montserrat"/>
                <w:b/>
                <w:sz w:val="24"/>
                <w:szCs w:val="24"/>
                <w:highlight w:val="white"/>
              </w:rPr>
              <w:t xml:space="preserve">Quale tra queste non è una conseguenza del cambiamento climatico? </w:t>
            </w:r>
            <w:r>
              <w:rPr>
                <w:rFonts w:ascii="Montserrat" w:eastAsia="Montserrat" w:hAnsi="Montserrat" w:cs="Montserrat"/>
                <w:b/>
                <w:color w:val="FF0000"/>
                <w:sz w:val="24"/>
                <w:szCs w:val="24"/>
                <w:highlight w:val="white"/>
              </w:rPr>
              <w:t>Eruzioni più frequenti dell'Etna</w:t>
            </w:r>
          </w:p>
          <w:p w:rsidR="00553042" w:rsidRDefault="003039CA">
            <w:pPr>
              <w:widowControl w:val="0"/>
              <w:spacing w:before="240" w:after="240" w:line="240" w:lineRule="auto"/>
              <w:rPr>
                <w:rFonts w:ascii="Montserrat" w:eastAsia="Montserrat" w:hAnsi="Montserrat" w:cs="Montserrat"/>
                <w:color w:val="333333"/>
                <w:sz w:val="24"/>
                <w:szCs w:val="24"/>
                <w:highlight w:val="white"/>
              </w:rPr>
            </w:pPr>
            <w:r>
              <w:rPr>
                <w:rFonts w:ascii="Montserrat" w:eastAsia="Montserrat" w:hAnsi="Montserrat" w:cs="Montserrat"/>
                <w:sz w:val="24"/>
                <w:szCs w:val="24"/>
                <w:highlight w:val="white"/>
              </w:rPr>
              <w:t xml:space="preserve">Questa provocatoria </w:t>
            </w:r>
            <w:r>
              <w:rPr>
                <w:rFonts w:ascii="Montserrat" w:eastAsia="Montserrat" w:hAnsi="Montserrat" w:cs="Montserrat"/>
                <w:i/>
                <w:sz w:val="24"/>
                <w:szCs w:val="24"/>
                <w:highlight w:val="white"/>
              </w:rPr>
              <w:t>Carta dell’</w:t>
            </w:r>
            <w:proofErr w:type="spellStart"/>
            <w:r>
              <w:rPr>
                <w:rFonts w:ascii="Montserrat" w:eastAsia="Montserrat" w:hAnsi="Montserrat" w:cs="Montserrat"/>
                <w:i/>
                <w:sz w:val="24"/>
                <w:szCs w:val="24"/>
                <w:highlight w:val="white"/>
              </w:rPr>
              <w:t>antropocene</w:t>
            </w:r>
            <w:proofErr w:type="spellEnd"/>
            <w:r>
              <w:rPr>
                <w:rFonts w:ascii="Montserrat" w:eastAsia="Montserrat" w:hAnsi="Montserrat" w:cs="Montserrat"/>
                <w:i/>
                <w:sz w:val="24"/>
                <w:szCs w:val="24"/>
                <w:highlight w:val="white"/>
              </w:rPr>
              <w:t>?</w:t>
            </w:r>
            <w:r>
              <w:rPr>
                <w:rFonts w:ascii="Montserrat" w:eastAsia="Montserrat" w:hAnsi="Montserrat" w:cs="Montserrat"/>
                <w:sz w:val="24"/>
                <w:szCs w:val="24"/>
                <w:highlight w:val="white"/>
              </w:rPr>
              <w:t xml:space="preserve"> si può incontrare lungo il percorso di visita al Museo di Geografia. Le calotte polari di Antartide e Groenlandia trattengono 30 milioni di km cubi di acqua. Nell’ipotetico scenar</w:t>
            </w:r>
            <w:r>
              <w:rPr>
                <w:rFonts w:ascii="Montserrat" w:eastAsia="Montserrat" w:hAnsi="Montserrat" w:cs="Montserrat"/>
                <w:sz w:val="24"/>
                <w:szCs w:val="24"/>
                <w:highlight w:val="white"/>
              </w:rPr>
              <w:t>io di una loro totale fusione, il livello del mare salirebbe di 65 metri, sommergendo le basse pianure continentali e le principali città costiere… Fai bene attenzione a dove acquistare una casa per le tue future vacanze al mare</w:t>
            </w:r>
            <w:r>
              <w:t>!</w:t>
            </w:r>
          </w:p>
        </w:tc>
      </w:tr>
      <w:tr w:rsidR="00553042">
        <w:tc>
          <w:tcPr>
            <w:tcW w:w="9000" w:type="dxa"/>
            <w:shd w:val="clear" w:color="auto" w:fill="auto"/>
            <w:tcMar>
              <w:top w:w="100" w:type="dxa"/>
              <w:left w:w="100" w:type="dxa"/>
              <w:bottom w:w="100" w:type="dxa"/>
              <w:right w:w="100" w:type="dxa"/>
            </w:tcMar>
          </w:tcPr>
          <w:p w:rsidR="00553042" w:rsidRDefault="003039CA">
            <w:pPr>
              <w:widowControl w:val="0"/>
              <w:pBdr>
                <w:top w:val="nil"/>
                <w:left w:val="nil"/>
                <w:bottom w:val="nil"/>
                <w:right w:val="nil"/>
                <w:between w:val="nil"/>
              </w:pBdr>
              <w:spacing w:line="240" w:lineRule="auto"/>
              <w:rPr>
                <w:rFonts w:ascii="Montserrat" w:eastAsia="Montserrat" w:hAnsi="Montserrat" w:cs="Montserrat"/>
                <w:sz w:val="24"/>
                <w:szCs w:val="24"/>
                <w:highlight w:val="white"/>
              </w:rPr>
            </w:pPr>
            <w:r>
              <w:rPr>
                <w:rFonts w:ascii="Montserrat" w:eastAsia="Montserrat" w:hAnsi="Montserrat" w:cs="Montserrat"/>
                <w:noProof/>
                <w:sz w:val="24"/>
                <w:szCs w:val="24"/>
                <w:highlight w:val="white"/>
                <w:lang w:val="it-IT"/>
              </w:rPr>
              <w:lastRenderedPageBreak/>
              <w:drawing>
                <wp:inline distT="114300" distB="114300" distL="114300" distR="114300" wp14:anchorId="065E346B" wp14:editId="670D99D3">
                  <wp:extent cx="5581650" cy="5588000"/>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a:stretch>
                            <a:fillRect/>
                          </a:stretch>
                        </pic:blipFill>
                        <pic:spPr>
                          <a:xfrm>
                            <a:off x="0" y="0"/>
                            <a:ext cx="5581650" cy="5588000"/>
                          </a:xfrm>
                          <a:prstGeom prst="rect">
                            <a:avLst/>
                          </a:prstGeom>
                          <a:ln/>
                        </pic:spPr>
                      </pic:pic>
                    </a:graphicData>
                  </a:graphic>
                </wp:inline>
              </w:drawing>
            </w:r>
          </w:p>
          <w:p w:rsidR="003039CA" w:rsidRDefault="003039CA">
            <w:pPr>
              <w:widowControl w:val="0"/>
              <w:pBdr>
                <w:top w:val="nil"/>
                <w:left w:val="nil"/>
                <w:bottom w:val="nil"/>
                <w:right w:val="nil"/>
                <w:between w:val="nil"/>
              </w:pBdr>
              <w:spacing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Domanda n. 19</w:t>
            </w:r>
          </w:p>
          <w:p w:rsidR="00553042" w:rsidRDefault="003039CA">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r>
              <w:rPr>
                <w:rFonts w:ascii="Montserrat" w:eastAsia="Montserrat" w:hAnsi="Montserrat" w:cs="Montserrat"/>
                <w:b/>
                <w:sz w:val="24"/>
                <w:szCs w:val="24"/>
                <w:highlight w:val="white"/>
              </w:rPr>
              <w:t xml:space="preserve">I terrazzamenti sono ricavati scavando in piano parti collinari e servono a: </w:t>
            </w:r>
            <w:r>
              <w:rPr>
                <w:rFonts w:ascii="Montserrat" w:eastAsia="Montserrat" w:hAnsi="Montserrat" w:cs="Montserrat"/>
                <w:b/>
                <w:color w:val="FF0000"/>
                <w:sz w:val="24"/>
                <w:szCs w:val="24"/>
                <w:highlight w:val="white"/>
              </w:rPr>
              <w:t xml:space="preserve">poter coltivare </w:t>
            </w:r>
            <w:r>
              <w:rPr>
                <w:rFonts w:ascii="Montserrat" w:eastAsia="Montserrat" w:hAnsi="Montserrat" w:cs="Montserrat"/>
                <w:b/>
                <w:color w:val="FF0000"/>
                <w:sz w:val="24"/>
                <w:szCs w:val="24"/>
                <w:highlight w:val="white"/>
              </w:rPr>
              <w:t>anche in aree montuose</w:t>
            </w:r>
          </w:p>
          <w:p w:rsidR="00553042" w:rsidRDefault="00553042">
            <w:pPr>
              <w:widowControl w:val="0"/>
              <w:pBdr>
                <w:top w:val="nil"/>
                <w:left w:val="nil"/>
                <w:bottom w:val="nil"/>
                <w:right w:val="nil"/>
                <w:between w:val="nil"/>
              </w:pBdr>
              <w:spacing w:line="240" w:lineRule="auto"/>
              <w:rPr>
                <w:rFonts w:ascii="Montserrat" w:eastAsia="Montserrat" w:hAnsi="Montserrat" w:cs="Montserrat"/>
                <w:b/>
                <w:color w:val="FF0000"/>
                <w:sz w:val="24"/>
                <w:szCs w:val="24"/>
                <w:highlight w:val="white"/>
              </w:rPr>
            </w:pPr>
          </w:p>
          <w:p w:rsidR="00553042" w:rsidRDefault="003039CA">
            <w:pPr>
              <w:widowControl w:val="0"/>
              <w:pBdr>
                <w:top w:val="nil"/>
                <w:left w:val="nil"/>
                <w:bottom w:val="nil"/>
                <w:right w:val="nil"/>
                <w:between w:val="nil"/>
              </w:pBdr>
              <w:spacing w:line="240" w:lineRule="auto"/>
              <w:rPr>
                <w:rFonts w:ascii="Montserrat" w:eastAsia="Montserrat" w:hAnsi="Montserrat" w:cs="Montserrat"/>
                <w:color w:val="FF0000"/>
                <w:sz w:val="24"/>
                <w:szCs w:val="24"/>
                <w:highlight w:val="white"/>
              </w:rPr>
            </w:pPr>
            <w:r>
              <w:rPr>
                <w:rFonts w:ascii="Montserrat" w:eastAsia="Montserrat" w:hAnsi="Montserrat" w:cs="Montserrat"/>
                <w:sz w:val="24"/>
                <w:szCs w:val="24"/>
                <w:highlight w:val="white"/>
              </w:rPr>
              <w:t xml:space="preserve">L’immagine è stata scattata nel </w:t>
            </w:r>
            <w:hyperlink r:id="rId24">
              <w:r>
                <w:rPr>
                  <w:rFonts w:ascii="Montserrat" w:eastAsia="Montserrat" w:hAnsi="Montserrat" w:cs="Montserrat"/>
                  <w:sz w:val="24"/>
                  <w:szCs w:val="24"/>
                  <w:highlight w:val="white"/>
                </w:rPr>
                <w:t>sito archeologico</w:t>
              </w:r>
            </w:hyperlink>
            <w:r>
              <w:rPr>
                <w:rFonts w:ascii="Montserrat" w:eastAsia="Montserrat" w:hAnsi="Montserrat" w:cs="Montserrat"/>
                <w:sz w:val="24"/>
                <w:szCs w:val="24"/>
                <w:highlight w:val="white"/>
              </w:rPr>
              <w:t xml:space="preserve"> di </w:t>
            </w:r>
            <w:proofErr w:type="spellStart"/>
            <w:r>
              <w:rPr>
                <w:rFonts w:ascii="Montserrat" w:eastAsia="Montserrat" w:hAnsi="Montserrat" w:cs="Montserrat"/>
                <w:sz w:val="24"/>
                <w:szCs w:val="24"/>
                <w:highlight w:val="white"/>
              </w:rPr>
              <w:t>Moray</w:t>
            </w:r>
            <w:proofErr w:type="spellEnd"/>
            <w:r>
              <w:rPr>
                <w:rFonts w:ascii="Montserrat" w:eastAsia="Montserrat" w:hAnsi="Montserrat" w:cs="Montserrat"/>
                <w:sz w:val="24"/>
                <w:szCs w:val="24"/>
                <w:highlight w:val="white"/>
              </w:rPr>
              <w:t xml:space="preserve"> in occasione di una delle escursioni organizzate in occasione del 2° Congresso Mondiale sul Paesaggio Terr</w:t>
            </w:r>
            <w:r>
              <w:rPr>
                <w:rFonts w:ascii="Montserrat" w:eastAsia="Montserrat" w:hAnsi="Montserrat" w:cs="Montserrat"/>
                <w:sz w:val="24"/>
                <w:szCs w:val="24"/>
                <w:highlight w:val="white"/>
              </w:rPr>
              <w:t xml:space="preserve">azzato e sulle sue Culture, che si è tenuto a maggio 2014 a Cusco, in </w:t>
            </w:r>
            <w:hyperlink r:id="rId25">
              <w:r>
                <w:rPr>
                  <w:rFonts w:ascii="Montserrat" w:eastAsia="Montserrat" w:hAnsi="Montserrat" w:cs="Montserrat"/>
                  <w:sz w:val="24"/>
                  <w:szCs w:val="24"/>
                  <w:highlight w:val="white"/>
                </w:rPr>
                <w:t>Perù</w:t>
              </w:r>
            </w:hyperlink>
            <w:r>
              <w:rPr>
                <w:rFonts w:ascii="Montserrat" w:eastAsia="Montserrat" w:hAnsi="Montserrat" w:cs="Montserrat"/>
                <w:sz w:val="24"/>
                <w:szCs w:val="24"/>
                <w:highlight w:val="white"/>
              </w:rPr>
              <w:t xml:space="preserve">. Questi terrazzamenti, situati nella </w:t>
            </w:r>
            <w:hyperlink r:id="rId26">
              <w:r>
                <w:rPr>
                  <w:rFonts w:ascii="Montserrat" w:eastAsia="Montserrat" w:hAnsi="Montserrat" w:cs="Montserrat"/>
                  <w:sz w:val="24"/>
                  <w:szCs w:val="24"/>
                  <w:highlight w:val="white"/>
                </w:rPr>
                <w:t xml:space="preserve">Valle sacra </w:t>
              </w:r>
              <w:r>
                <w:rPr>
                  <w:rFonts w:ascii="Montserrat" w:eastAsia="Montserrat" w:hAnsi="Montserrat" w:cs="Montserrat"/>
                  <w:sz w:val="24"/>
                  <w:szCs w:val="24"/>
                  <w:highlight w:val="white"/>
                </w:rPr>
                <w:t>degli Incas</w:t>
              </w:r>
            </w:hyperlink>
            <w:r>
              <w:rPr>
                <w:rFonts w:ascii="Montserrat" w:eastAsia="Montserrat" w:hAnsi="Montserrat" w:cs="Montserrat"/>
                <w:sz w:val="24"/>
                <w:szCs w:val="24"/>
                <w:highlight w:val="white"/>
              </w:rPr>
              <w:t xml:space="preserve">, a circa 36 km da </w:t>
            </w:r>
            <w:hyperlink r:id="rId27">
              <w:r>
                <w:rPr>
                  <w:rFonts w:ascii="Montserrat" w:eastAsia="Montserrat" w:hAnsi="Montserrat" w:cs="Montserrat"/>
                  <w:sz w:val="24"/>
                  <w:szCs w:val="24"/>
                  <w:highlight w:val="white"/>
                </w:rPr>
                <w:t>Cuzco</w:t>
              </w:r>
            </w:hyperlink>
            <w:r>
              <w:rPr>
                <w:rFonts w:ascii="Montserrat" w:eastAsia="Montserrat" w:hAnsi="Montserrat" w:cs="Montserrat"/>
                <w:sz w:val="24"/>
                <w:szCs w:val="24"/>
                <w:highlight w:val="white"/>
              </w:rPr>
              <w:t>, si pensa che potessero essere un laboratorio per studiare l'adattamento delle diverse specie agricole a differenti quote di altitudine.</w:t>
            </w:r>
          </w:p>
        </w:tc>
      </w:tr>
      <w:tr w:rsidR="00553042">
        <w:tc>
          <w:tcPr>
            <w:tcW w:w="9000" w:type="dxa"/>
            <w:shd w:val="clear" w:color="auto" w:fill="auto"/>
            <w:tcMar>
              <w:top w:w="100" w:type="dxa"/>
              <w:left w:w="100" w:type="dxa"/>
              <w:bottom w:w="100" w:type="dxa"/>
              <w:right w:w="100" w:type="dxa"/>
            </w:tcMar>
          </w:tcPr>
          <w:p w:rsidR="00553042" w:rsidRDefault="003039CA">
            <w:pPr>
              <w:widowControl w:val="0"/>
              <w:spacing w:line="240" w:lineRule="auto"/>
            </w:pPr>
            <w:r>
              <w:rPr>
                <w:noProof/>
                <w:lang w:val="it-IT"/>
              </w:rPr>
              <w:lastRenderedPageBreak/>
              <w:drawing>
                <wp:inline distT="114300" distB="114300" distL="114300" distR="114300" wp14:anchorId="349FB380" wp14:editId="6DB60765">
                  <wp:extent cx="5581650" cy="3835400"/>
                  <wp:effectExtent l="0" t="0" r="0" b="0"/>
                  <wp:docPr id="2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8"/>
                          <a:srcRect/>
                          <a:stretch>
                            <a:fillRect/>
                          </a:stretch>
                        </pic:blipFill>
                        <pic:spPr>
                          <a:xfrm>
                            <a:off x="0" y="0"/>
                            <a:ext cx="5581650" cy="3835400"/>
                          </a:xfrm>
                          <a:prstGeom prst="rect">
                            <a:avLst/>
                          </a:prstGeom>
                          <a:ln/>
                        </pic:spPr>
                      </pic:pic>
                    </a:graphicData>
                  </a:graphic>
                </wp:inline>
              </w:drawing>
            </w:r>
          </w:p>
          <w:p w:rsidR="003039CA" w:rsidRDefault="003039CA">
            <w:pPr>
              <w:widowControl w:val="0"/>
              <w:spacing w:line="240" w:lineRule="auto"/>
              <w:rPr>
                <w:rFonts w:ascii="Montserrat" w:eastAsia="Montserrat" w:hAnsi="Montserrat" w:cs="Montserrat"/>
                <w:b/>
                <w:color w:val="333333"/>
                <w:sz w:val="24"/>
                <w:szCs w:val="24"/>
                <w:highlight w:val="white"/>
              </w:rPr>
            </w:pPr>
            <w:r>
              <w:rPr>
                <w:rFonts w:ascii="Montserrat" w:eastAsia="Montserrat" w:hAnsi="Montserrat" w:cs="Montserrat"/>
                <w:b/>
                <w:color w:val="333333"/>
                <w:sz w:val="24"/>
                <w:szCs w:val="24"/>
                <w:highlight w:val="white"/>
              </w:rPr>
              <w:t>Domanda n. 20</w:t>
            </w:r>
          </w:p>
          <w:p w:rsidR="00553042" w:rsidRDefault="003039CA">
            <w:pPr>
              <w:widowControl w:val="0"/>
              <w:spacing w:line="240" w:lineRule="auto"/>
              <w:rPr>
                <w:rFonts w:ascii="Montserrat" w:eastAsia="Montserrat" w:hAnsi="Montserrat" w:cs="Montserrat"/>
                <w:b/>
                <w:color w:val="FF0000"/>
                <w:sz w:val="24"/>
                <w:szCs w:val="24"/>
                <w:highlight w:val="white"/>
              </w:rPr>
            </w:pPr>
            <w:r>
              <w:rPr>
                <w:rFonts w:ascii="Montserrat" w:eastAsia="Montserrat" w:hAnsi="Montserrat" w:cs="Montserrat"/>
                <w:b/>
                <w:color w:val="333333"/>
                <w:sz w:val="24"/>
                <w:szCs w:val="24"/>
                <w:highlight w:val="white"/>
              </w:rPr>
              <w:t>Il grande plastico realiz</w:t>
            </w:r>
            <w:r>
              <w:rPr>
                <w:rFonts w:ascii="Montserrat" w:eastAsia="Montserrat" w:hAnsi="Montserrat" w:cs="Montserrat"/>
                <w:b/>
                <w:color w:val="333333"/>
                <w:sz w:val="24"/>
                <w:szCs w:val="24"/>
                <w:highlight w:val="white"/>
              </w:rPr>
              <w:t xml:space="preserve">zato da Charles </w:t>
            </w:r>
            <w:proofErr w:type="spellStart"/>
            <w:r>
              <w:rPr>
                <w:rFonts w:ascii="Montserrat" w:eastAsia="Montserrat" w:hAnsi="Montserrat" w:cs="Montserrat"/>
                <w:b/>
                <w:color w:val="333333"/>
                <w:sz w:val="24"/>
                <w:szCs w:val="24"/>
                <w:highlight w:val="white"/>
              </w:rPr>
              <w:t>Perron</w:t>
            </w:r>
            <w:proofErr w:type="spellEnd"/>
            <w:r>
              <w:rPr>
                <w:rFonts w:ascii="Montserrat" w:eastAsia="Montserrat" w:hAnsi="Montserrat" w:cs="Montserrat"/>
                <w:b/>
                <w:color w:val="333333"/>
                <w:sz w:val="24"/>
                <w:szCs w:val="24"/>
                <w:highlight w:val="white"/>
              </w:rPr>
              <w:t xml:space="preserve"> rappresenta alcune porzioni dei seguenti stati: </w:t>
            </w:r>
            <w:r>
              <w:rPr>
                <w:rFonts w:ascii="Montserrat" w:eastAsia="Montserrat" w:hAnsi="Montserrat" w:cs="Montserrat"/>
                <w:b/>
                <w:color w:val="FF0000"/>
                <w:sz w:val="24"/>
                <w:szCs w:val="24"/>
                <w:highlight w:val="white"/>
              </w:rPr>
              <w:t>Svizzera, Italia, Francia</w:t>
            </w:r>
          </w:p>
          <w:p w:rsidR="00553042" w:rsidRDefault="00553042">
            <w:pPr>
              <w:widowControl w:val="0"/>
              <w:spacing w:line="240" w:lineRule="auto"/>
              <w:rPr>
                <w:rFonts w:ascii="Montserrat" w:eastAsia="Montserrat" w:hAnsi="Montserrat" w:cs="Montserrat"/>
                <w:sz w:val="24"/>
                <w:szCs w:val="24"/>
                <w:highlight w:val="white"/>
              </w:rPr>
            </w:pPr>
          </w:p>
          <w:p w:rsidR="00553042" w:rsidRDefault="003039CA">
            <w:pPr>
              <w:widowControl w:val="0"/>
              <w:spacing w:line="240" w:lineRule="auto"/>
            </w:pPr>
            <w:r>
              <w:rPr>
                <w:rFonts w:ascii="Montserrat" w:eastAsia="Montserrat" w:hAnsi="Montserrat" w:cs="Montserrat"/>
                <w:sz w:val="24"/>
                <w:szCs w:val="24"/>
                <w:highlight w:val="white"/>
              </w:rPr>
              <w:t xml:space="preserve">Il plastico fu realizzato dal cartografo e </w:t>
            </w:r>
            <w:proofErr w:type="spellStart"/>
            <w:r>
              <w:rPr>
                <w:rFonts w:ascii="Montserrat" w:eastAsia="Montserrat" w:hAnsi="Montserrat" w:cs="Montserrat"/>
                <w:sz w:val="24"/>
                <w:szCs w:val="24"/>
                <w:highlight w:val="white"/>
              </w:rPr>
              <w:t>plasticista</w:t>
            </w:r>
            <w:proofErr w:type="spellEnd"/>
            <w:r>
              <w:rPr>
                <w:rFonts w:ascii="Montserrat" w:eastAsia="Montserrat" w:hAnsi="Montserrat" w:cs="Montserrat"/>
                <w:sz w:val="24"/>
                <w:szCs w:val="24"/>
                <w:highlight w:val="white"/>
              </w:rPr>
              <w:t xml:space="preserve"> svizzero Charles </w:t>
            </w:r>
            <w:proofErr w:type="spellStart"/>
            <w:r>
              <w:rPr>
                <w:rFonts w:ascii="Montserrat" w:eastAsia="Montserrat" w:hAnsi="Montserrat" w:cs="Montserrat"/>
                <w:sz w:val="24"/>
                <w:szCs w:val="24"/>
                <w:highlight w:val="white"/>
              </w:rPr>
              <w:t>Perron</w:t>
            </w:r>
            <w:proofErr w:type="spellEnd"/>
            <w:r>
              <w:rPr>
                <w:rFonts w:ascii="Montserrat" w:eastAsia="Montserrat" w:hAnsi="Montserrat" w:cs="Montserrat"/>
                <w:sz w:val="24"/>
                <w:szCs w:val="24"/>
                <w:highlight w:val="white"/>
              </w:rPr>
              <w:t xml:space="preserve"> in scala 1:100.000. Si tratta dell’unico tassello realizzato di un straordinario progetto, un globo a rilievo di 127,5 metri di diametro che il geografo francese </w:t>
            </w:r>
            <w:proofErr w:type="spellStart"/>
            <w:r>
              <w:rPr>
                <w:rFonts w:ascii="Montserrat" w:eastAsia="Montserrat" w:hAnsi="Montserrat" w:cs="Montserrat"/>
                <w:sz w:val="24"/>
                <w:szCs w:val="24"/>
                <w:highlight w:val="white"/>
              </w:rPr>
              <w:t>Elisée</w:t>
            </w:r>
            <w:proofErr w:type="spellEnd"/>
            <w:r>
              <w:rPr>
                <w:rFonts w:ascii="Montserrat" w:eastAsia="Montserrat" w:hAnsi="Montserrat" w:cs="Montserrat"/>
                <w:sz w:val="24"/>
                <w:szCs w:val="24"/>
                <w:highlight w:val="white"/>
              </w:rPr>
              <w:t xml:space="preserve"> </w:t>
            </w:r>
            <w:proofErr w:type="spellStart"/>
            <w:r>
              <w:rPr>
                <w:rFonts w:ascii="Montserrat" w:eastAsia="Montserrat" w:hAnsi="Montserrat" w:cs="Montserrat"/>
                <w:sz w:val="24"/>
                <w:szCs w:val="24"/>
                <w:highlight w:val="white"/>
              </w:rPr>
              <w:t>Reclus</w:t>
            </w:r>
            <w:proofErr w:type="spellEnd"/>
            <w:r>
              <w:rPr>
                <w:rFonts w:ascii="Montserrat" w:eastAsia="Montserrat" w:hAnsi="Montserrat" w:cs="Montserrat"/>
                <w:sz w:val="24"/>
                <w:szCs w:val="24"/>
                <w:highlight w:val="white"/>
              </w:rPr>
              <w:t xml:space="preserve"> a</w:t>
            </w:r>
            <w:r>
              <w:rPr>
                <w:rFonts w:ascii="Montserrat" w:eastAsia="Montserrat" w:hAnsi="Montserrat" w:cs="Montserrat"/>
                <w:sz w:val="24"/>
                <w:szCs w:val="24"/>
                <w:highlight w:val="white"/>
              </w:rPr>
              <w:t>veva ideato per l’Esposizione universale</w:t>
            </w:r>
            <w:r>
              <w:rPr>
                <w:rFonts w:ascii="Montserrat" w:eastAsia="Montserrat" w:hAnsi="Montserrat" w:cs="Montserrat"/>
                <w:i/>
                <w:sz w:val="24"/>
                <w:szCs w:val="24"/>
                <w:highlight w:val="white"/>
              </w:rPr>
              <w:t xml:space="preserve"> di</w:t>
            </w:r>
            <w:r>
              <w:rPr>
                <w:rFonts w:ascii="Montserrat" w:eastAsia="Montserrat" w:hAnsi="Montserrat" w:cs="Montserrat"/>
                <w:sz w:val="24"/>
                <w:szCs w:val="24"/>
                <w:highlight w:val="white"/>
              </w:rPr>
              <w:t xml:space="preserve"> Parigi del 1900. Privo di confini e riferimenti politici, attraverso la scala ad elica di 24 spire che lo circondava interamente avrebbe consentito al visitatore di esplorare da vicino l’intera superficie della T</w:t>
            </w:r>
            <w:r>
              <w:rPr>
                <w:rFonts w:ascii="Montserrat" w:eastAsia="Montserrat" w:hAnsi="Montserrat" w:cs="Montserrat"/>
                <w:sz w:val="24"/>
                <w:szCs w:val="24"/>
                <w:highlight w:val="white"/>
              </w:rPr>
              <w:t xml:space="preserve">erra. Il progetto naufragò per ragioni economiche e politiche. Al suo posto fu realizzato un grande globo celeste, poco più di una giostra, che </w:t>
            </w:r>
            <w:proofErr w:type="spellStart"/>
            <w:r>
              <w:rPr>
                <w:rFonts w:ascii="Montserrat" w:eastAsia="Montserrat" w:hAnsi="Montserrat" w:cs="Montserrat"/>
                <w:sz w:val="24"/>
                <w:szCs w:val="24"/>
                <w:highlight w:val="white"/>
              </w:rPr>
              <w:t>Elisée</w:t>
            </w:r>
            <w:proofErr w:type="spellEnd"/>
            <w:r>
              <w:rPr>
                <w:rFonts w:ascii="Montserrat" w:eastAsia="Montserrat" w:hAnsi="Montserrat" w:cs="Montserrat"/>
                <w:sz w:val="24"/>
                <w:szCs w:val="24"/>
                <w:highlight w:val="white"/>
              </w:rPr>
              <w:t xml:space="preserve"> </w:t>
            </w:r>
            <w:proofErr w:type="spellStart"/>
            <w:r>
              <w:rPr>
                <w:rFonts w:ascii="Montserrat" w:eastAsia="Montserrat" w:hAnsi="Montserrat" w:cs="Montserrat"/>
                <w:sz w:val="24"/>
                <w:szCs w:val="24"/>
                <w:highlight w:val="white"/>
              </w:rPr>
              <w:t>Reclus</w:t>
            </w:r>
            <w:proofErr w:type="spellEnd"/>
            <w:r>
              <w:rPr>
                <w:rFonts w:ascii="Montserrat" w:eastAsia="Montserrat" w:hAnsi="Montserrat" w:cs="Montserrat"/>
                <w:sz w:val="24"/>
                <w:szCs w:val="24"/>
                <w:highlight w:val="white"/>
              </w:rPr>
              <w:t xml:space="preserve"> disconobbe totalmente. Del progetto originale, solo il settore corrispondente alla Svizzera venne </w:t>
            </w:r>
            <w:r>
              <w:rPr>
                <w:rFonts w:ascii="Montserrat" w:eastAsia="Montserrat" w:hAnsi="Montserrat" w:cs="Montserrat"/>
                <w:sz w:val="24"/>
                <w:szCs w:val="24"/>
                <w:highlight w:val="white"/>
              </w:rPr>
              <w:t>portato a termine. Oltre all’esemplare del Museo di Geografia, ne sono noti altri 3, tutti in territorio svizzero.</w:t>
            </w:r>
          </w:p>
        </w:tc>
      </w:tr>
      <w:tr w:rsidR="00553042">
        <w:tc>
          <w:tcPr>
            <w:tcW w:w="9000" w:type="dxa"/>
            <w:shd w:val="clear" w:color="auto" w:fill="auto"/>
            <w:tcMar>
              <w:top w:w="100" w:type="dxa"/>
              <w:left w:w="100" w:type="dxa"/>
              <w:bottom w:w="100" w:type="dxa"/>
              <w:right w:w="100" w:type="dxa"/>
            </w:tcMar>
          </w:tcPr>
          <w:p w:rsidR="00553042" w:rsidRDefault="00553042">
            <w:pPr>
              <w:widowControl w:val="0"/>
              <w:pBdr>
                <w:top w:val="nil"/>
                <w:left w:val="nil"/>
                <w:bottom w:val="nil"/>
                <w:right w:val="nil"/>
                <w:between w:val="nil"/>
              </w:pBdr>
              <w:spacing w:line="240" w:lineRule="auto"/>
            </w:pPr>
          </w:p>
        </w:tc>
      </w:tr>
    </w:tbl>
    <w:p w:rsidR="00553042" w:rsidRDefault="00553042"/>
    <w:p w:rsidR="00553042" w:rsidRDefault="00553042"/>
    <w:p w:rsidR="00553042" w:rsidRDefault="00553042">
      <w:pPr>
        <w:rPr>
          <w:b/>
          <w:sz w:val="24"/>
          <w:szCs w:val="24"/>
        </w:rPr>
      </w:pPr>
    </w:p>
    <w:p w:rsidR="00553042" w:rsidRDefault="00553042">
      <w:pPr>
        <w:rPr>
          <w:sz w:val="24"/>
          <w:szCs w:val="24"/>
        </w:rPr>
      </w:pPr>
    </w:p>
    <w:p w:rsidR="00553042" w:rsidRDefault="00553042"/>
    <w:p w:rsidR="00553042" w:rsidRDefault="00553042"/>
    <w:p w:rsidR="00553042" w:rsidRDefault="00553042"/>
    <w:p w:rsidR="00553042" w:rsidRDefault="00553042"/>
    <w:sectPr w:rsidR="00553042">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ontserrat">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defaultTabStop w:val="720"/>
  <w:hyphenationZone w:val="283"/>
  <w:characterSpacingControl w:val="doNotCompress"/>
  <w:compat>
    <w:compatSetting w:name="compatibilityMode" w:uri="http://schemas.microsoft.com/office/word" w:val="14"/>
  </w:compat>
  <w:rsids>
    <w:rsidRoot w:val="00553042"/>
    <w:rsid w:val="003039CA"/>
    <w:rsid w:val="0055304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it" w:eastAsia="it-IT"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style>
  <w:style w:type="paragraph" w:styleId="Titolo1">
    <w:name w:val="heading 1"/>
    <w:basedOn w:val="Normale"/>
    <w:next w:val="Normale"/>
    <w:pPr>
      <w:keepNext/>
      <w:keepLines/>
      <w:spacing w:before="400" w:after="120"/>
      <w:outlineLvl w:val="0"/>
    </w:pPr>
    <w:rPr>
      <w:sz w:val="40"/>
      <w:szCs w:val="40"/>
    </w:rPr>
  </w:style>
  <w:style w:type="paragraph" w:styleId="Titolo2">
    <w:name w:val="heading 2"/>
    <w:basedOn w:val="Normale"/>
    <w:next w:val="Normale"/>
    <w:pPr>
      <w:keepNext/>
      <w:keepLines/>
      <w:spacing w:before="360" w:after="120"/>
      <w:outlineLvl w:val="1"/>
    </w:pPr>
    <w:rPr>
      <w:sz w:val="32"/>
      <w:szCs w:val="32"/>
    </w:rPr>
  </w:style>
  <w:style w:type="paragraph" w:styleId="Titolo3">
    <w:name w:val="heading 3"/>
    <w:basedOn w:val="Normale"/>
    <w:next w:val="Normale"/>
    <w:pPr>
      <w:keepNext/>
      <w:keepLines/>
      <w:spacing w:before="320" w:after="80"/>
      <w:outlineLvl w:val="2"/>
    </w:pPr>
    <w:rPr>
      <w:color w:val="434343"/>
      <w:sz w:val="28"/>
      <w:szCs w:val="28"/>
    </w:rPr>
  </w:style>
  <w:style w:type="paragraph" w:styleId="Titolo4">
    <w:name w:val="heading 4"/>
    <w:basedOn w:val="Normale"/>
    <w:next w:val="Normale"/>
    <w:pPr>
      <w:keepNext/>
      <w:keepLines/>
      <w:spacing w:before="280" w:after="80"/>
      <w:outlineLvl w:val="3"/>
    </w:pPr>
    <w:rPr>
      <w:color w:val="666666"/>
      <w:sz w:val="24"/>
      <w:szCs w:val="24"/>
    </w:rPr>
  </w:style>
  <w:style w:type="paragraph" w:styleId="Titolo5">
    <w:name w:val="heading 5"/>
    <w:basedOn w:val="Normale"/>
    <w:next w:val="Normale"/>
    <w:pPr>
      <w:keepNext/>
      <w:keepLines/>
      <w:spacing w:before="240" w:after="80"/>
      <w:outlineLvl w:val="4"/>
    </w:pPr>
    <w:rPr>
      <w:color w:val="666666"/>
    </w:rPr>
  </w:style>
  <w:style w:type="paragraph" w:styleId="Titolo6">
    <w:name w:val="heading 6"/>
    <w:basedOn w:val="Normale"/>
    <w:next w:val="Normale"/>
    <w:pPr>
      <w:keepNext/>
      <w:keepLines/>
      <w:spacing w:before="240" w:after="80"/>
      <w:outlineLvl w:val="5"/>
    </w:pPr>
    <w:rPr>
      <w:i/>
      <w:color w:val="66666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pPr>
      <w:keepNext/>
      <w:keepLines/>
      <w:spacing w:after="60"/>
    </w:pPr>
    <w:rPr>
      <w:sz w:val="52"/>
      <w:szCs w:val="52"/>
    </w:rPr>
  </w:style>
  <w:style w:type="paragraph" w:styleId="Sottotitolo">
    <w:name w:val="Subtitle"/>
    <w:basedOn w:val="Normale"/>
    <w:next w:val="Normale"/>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stofumetto">
    <w:name w:val="Balloon Text"/>
    <w:basedOn w:val="Normale"/>
    <w:link w:val="TestofumettoCarattere"/>
    <w:uiPriority w:val="99"/>
    <w:semiHidden/>
    <w:unhideWhenUsed/>
    <w:rsid w:val="003039CA"/>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039C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it" w:eastAsia="it-IT"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style>
  <w:style w:type="paragraph" w:styleId="Titolo1">
    <w:name w:val="heading 1"/>
    <w:basedOn w:val="Normale"/>
    <w:next w:val="Normale"/>
    <w:pPr>
      <w:keepNext/>
      <w:keepLines/>
      <w:spacing w:before="400" w:after="120"/>
      <w:outlineLvl w:val="0"/>
    </w:pPr>
    <w:rPr>
      <w:sz w:val="40"/>
      <w:szCs w:val="40"/>
    </w:rPr>
  </w:style>
  <w:style w:type="paragraph" w:styleId="Titolo2">
    <w:name w:val="heading 2"/>
    <w:basedOn w:val="Normale"/>
    <w:next w:val="Normale"/>
    <w:pPr>
      <w:keepNext/>
      <w:keepLines/>
      <w:spacing w:before="360" w:after="120"/>
      <w:outlineLvl w:val="1"/>
    </w:pPr>
    <w:rPr>
      <w:sz w:val="32"/>
      <w:szCs w:val="32"/>
    </w:rPr>
  </w:style>
  <w:style w:type="paragraph" w:styleId="Titolo3">
    <w:name w:val="heading 3"/>
    <w:basedOn w:val="Normale"/>
    <w:next w:val="Normale"/>
    <w:pPr>
      <w:keepNext/>
      <w:keepLines/>
      <w:spacing w:before="320" w:after="80"/>
      <w:outlineLvl w:val="2"/>
    </w:pPr>
    <w:rPr>
      <w:color w:val="434343"/>
      <w:sz w:val="28"/>
      <w:szCs w:val="28"/>
    </w:rPr>
  </w:style>
  <w:style w:type="paragraph" w:styleId="Titolo4">
    <w:name w:val="heading 4"/>
    <w:basedOn w:val="Normale"/>
    <w:next w:val="Normale"/>
    <w:pPr>
      <w:keepNext/>
      <w:keepLines/>
      <w:spacing w:before="280" w:after="80"/>
      <w:outlineLvl w:val="3"/>
    </w:pPr>
    <w:rPr>
      <w:color w:val="666666"/>
      <w:sz w:val="24"/>
      <w:szCs w:val="24"/>
    </w:rPr>
  </w:style>
  <w:style w:type="paragraph" w:styleId="Titolo5">
    <w:name w:val="heading 5"/>
    <w:basedOn w:val="Normale"/>
    <w:next w:val="Normale"/>
    <w:pPr>
      <w:keepNext/>
      <w:keepLines/>
      <w:spacing w:before="240" w:after="80"/>
      <w:outlineLvl w:val="4"/>
    </w:pPr>
    <w:rPr>
      <w:color w:val="666666"/>
    </w:rPr>
  </w:style>
  <w:style w:type="paragraph" w:styleId="Titolo6">
    <w:name w:val="heading 6"/>
    <w:basedOn w:val="Normale"/>
    <w:next w:val="Normale"/>
    <w:pPr>
      <w:keepNext/>
      <w:keepLines/>
      <w:spacing w:before="240" w:after="80"/>
      <w:outlineLvl w:val="5"/>
    </w:pPr>
    <w:rPr>
      <w:i/>
      <w:color w:val="66666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pPr>
      <w:keepNext/>
      <w:keepLines/>
      <w:spacing w:after="60"/>
    </w:pPr>
    <w:rPr>
      <w:sz w:val="52"/>
      <w:szCs w:val="52"/>
    </w:rPr>
  </w:style>
  <w:style w:type="paragraph" w:styleId="Sottotitolo">
    <w:name w:val="Subtitle"/>
    <w:basedOn w:val="Normale"/>
    <w:next w:val="Normale"/>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stofumetto">
    <w:name w:val="Balloon Text"/>
    <w:basedOn w:val="Normale"/>
    <w:link w:val="TestofumettoCarattere"/>
    <w:uiPriority w:val="99"/>
    <w:semiHidden/>
    <w:unhideWhenUsed/>
    <w:rsid w:val="003039CA"/>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039C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hyperlink" Target="https://it.wikipedia.org/wiki/Valle_sacra_degli_Incas" TargetMode="External"/><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hyperlink" Target="https://it.wikipedia.org/wiki/Per%C3%B9" TargetMode="External"/><Relationship Id="rId2" Type="http://schemas.microsoft.com/office/2007/relationships/stylesWithEffects" Target="stylesWithEffect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hyperlink" Target="https://it.wikipedia.org/wiki/Sito_archeologico" TargetMode="External"/><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png"/><Relationship Id="rId28" Type="http://schemas.openxmlformats.org/officeDocument/2006/relationships/image" Target="media/image20.jpg"/><Relationship Id="rId10" Type="http://schemas.openxmlformats.org/officeDocument/2006/relationships/image" Target="media/image6.jp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hyperlink" Target="https://it.wikipedia.org/wiki/Cuzco"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19</Pages>
  <Words>1811</Words>
  <Characters>10327</Characters>
  <Application>Microsoft Office Word</Application>
  <DocSecurity>0</DocSecurity>
  <Lines>86</Lines>
  <Paragraphs>24</Paragraphs>
  <ScaleCrop>false</ScaleCrop>
  <Company/>
  <LinksUpToDate>false</LinksUpToDate>
  <CharactersWithSpaces>12114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DONADELLI</cp:lastModifiedBy>
  <cp:revision>2</cp:revision>
  <dcterms:created xsi:type="dcterms:W3CDTF">2020-06-19T07:16:00Z</dcterms:created>
  <dcterms:modified xsi:type="dcterms:W3CDTF">2020-06-19T07:24:00Z</dcterms:modified>
</cp:coreProperties>
</file>